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F3" w:rsidRDefault="00F97979">
      <w:pPr>
        <w:tabs>
          <w:tab w:val="left" w:pos="1050"/>
          <w:tab w:val="right" w:leader="dot" w:pos="9402"/>
        </w:tabs>
        <w:snapToGrid w:val="0"/>
        <w:spacing w:line="500" w:lineRule="exact"/>
        <w:jc w:val="center"/>
        <w:rPr>
          <w:rStyle w:val="NormalCharacter"/>
          <w:rFonts w:asciiTheme="minorHAnsi" w:eastAsia="宋体" w:hAnsi="宋体" w:cstheme="minorBidi"/>
          <w:b/>
          <w:w w:val="80"/>
          <w:kern w:val="44"/>
          <w:sz w:val="32"/>
          <w:szCs w:val="32"/>
        </w:rPr>
      </w:pPr>
      <w:bookmarkStart w:id="0" w:name="_GoBack"/>
      <w:r>
        <w:rPr>
          <w:rStyle w:val="NormalCharacter"/>
          <w:rFonts w:asciiTheme="minorHAnsi" w:eastAsia="宋体" w:hAnsi="宋体" w:cstheme="minorBidi"/>
          <w:b/>
          <w:w w:val="80"/>
          <w:kern w:val="44"/>
          <w:sz w:val="32"/>
          <w:szCs w:val="32"/>
        </w:rPr>
        <w:t>南通市节约用水办公室</w:t>
      </w:r>
      <w:r>
        <w:rPr>
          <w:rStyle w:val="NormalCharacter"/>
          <w:rFonts w:asciiTheme="minorHAnsi" w:eastAsia="宋体" w:hAnsi="宋体" w:cstheme="minorBidi"/>
          <w:b/>
          <w:w w:val="80"/>
          <w:kern w:val="44"/>
          <w:sz w:val="32"/>
          <w:szCs w:val="32"/>
        </w:rPr>
        <w:t>2023</w:t>
      </w:r>
      <w:r>
        <w:rPr>
          <w:rStyle w:val="NormalCharacter"/>
          <w:rFonts w:asciiTheme="minorHAnsi" w:eastAsia="宋体" w:hAnsi="宋体" w:cstheme="minorBidi"/>
          <w:b/>
          <w:w w:val="80"/>
          <w:kern w:val="44"/>
          <w:sz w:val="32"/>
          <w:szCs w:val="32"/>
        </w:rPr>
        <w:t>年度节水型载体建设技术核查项目需求</w:t>
      </w:r>
    </w:p>
    <w:bookmarkEnd w:id="0"/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 w:hAnsi="宋体"/>
          <w:bCs/>
          <w:sz w:val="24"/>
          <w:szCs w:val="24"/>
        </w:rPr>
        <w:t>请投标供应商在制作投标文件时仔细研究项目需求说明。投标供应商不能简单照搬照抄招标人项目需求说明中的技术、商务要求，必须作实事求是的响应。如照搬照抄项目需求说明中的技术、商务要求的，中标后供应商在同招标人签订合同和履约环节中不得提出异议，一切后果和损失由中标供应商承担。</w:t>
      </w:r>
    </w:p>
    <w:p w:rsidR="008A08F3" w:rsidRDefault="00F97979">
      <w:pPr>
        <w:widowControl w:val="0"/>
        <w:spacing w:line="500" w:lineRule="exact"/>
        <w:ind w:firstLineChars="200" w:firstLine="482"/>
        <w:textAlignment w:val="auto"/>
        <w:rPr>
          <w:rFonts w:eastAsia="宋体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一、项目概况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 w:hAnsi="宋体"/>
          <w:bCs/>
          <w:sz w:val="24"/>
          <w:szCs w:val="24"/>
        </w:rPr>
        <w:t>委托第三方技术单位对全市</w:t>
      </w:r>
      <w:r>
        <w:rPr>
          <w:rFonts w:eastAsia="宋体"/>
          <w:bCs/>
          <w:sz w:val="24"/>
          <w:szCs w:val="24"/>
        </w:rPr>
        <w:t>2023</w:t>
      </w:r>
      <w:r>
        <w:rPr>
          <w:rFonts w:eastAsia="宋体" w:hAnsi="宋体"/>
          <w:bCs/>
          <w:sz w:val="24"/>
          <w:szCs w:val="24"/>
        </w:rPr>
        <w:t>年度创建的学校、企业、单位、机关、</w:t>
      </w:r>
      <w:r>
        <w:rPr>
          <w:rFonts w:eastAsia="宋体" w:hAnsi="宋体" w:hint="eastAsia"/>
          <w:bCs/>
          <w:sz w:val="24"/>
          <w:szCs w:val="24"/>
        </w:rPr>
        <w:t>居民小区</w:t>
      </w:r>
      <w:r>
        <w:rPr>
          <w:rFonts w:eastAsia="宋体" w:hAnsi="宋体"/>
          <w:bCs/>
          <w:sz w:val="24"/>
          <w:szCs w:val="24"/>
        </w:rPr>
        <w:t>区等省级节水型载体进行资料和现场技术核查。逐项审核各地区上报的省级节水型载体申报内容是否符合创建标准，并到创建单位现场核实资料和实物是否相符，对每个创建单位提出整改意见并对整改后报告进行再审核。三轮资料审核后，结合现场核查情况，提交核查报告。</w:t>
      </w:r>
    </w:p>
    <w:p w:rsidR="008A08F3" w:rsidRDefault="00F97979">
      <w:pPr>
        <w:widowControl w:val="0"/>
        <w:spacing w:line="500" w:lineRule="exact"/>
        <w:ind w:firstLineChars="200" w:firstLine="482"/>
        <w:textAlignment w:val="auto"/>
        <w:rPr>
          <w:rFonts w:eastAsia="宋体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二、项目建设内容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 w:hAnsi="宋体"/>
          <w:bCs/>
          <w:sz w:val="24"/>
          <w:szCs w:val="24"/>
        </w:rPr>
        <w:t>对年度创建节水型载体的单位进行技术核查，根据年度目标任务，预计</w:t>
      </w:r>
      <w:r>
        <w:rPr>
          <w:rFonts w:eastAsia="宋体"/>
          <w:bCs/>
          <w:sz w:val="24"/>
          <w:szCs w:val="24"/>
        </w:rPr>
        <w:t>30</w:t>
      </w:r>
      <w:r>
        <w:rPr>
          <w:rFonts w:eastAsia="宋体" w:hAnsi="宋体"/>
          <w:bCs/>
          <w:sz w:val="24"/>
          <w:szCs w:val="24"/>
        </w:rPr>
        <w:t>家左右。包含的工作</w:t>
      </w:r>
      <w:r>
        <w:rPr>
          <w:rFonts w:eastAsia="宋体"/>
          <w:bCs/>
          <w:sz w:val="24"/>
          <w:szCs w:val="24"/>
        </w:rPr>
        <w:t xml:space="preserve">: 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1</w:t>
      </w:r>
      <w:r>
        <w:rPr>
          <w:rFonts w:eastAsia="宋体" w:hAnsi="宋体"/>
          <w:bCs/>
          <w:sz w:val="24"/>
          <w:szCs w:val="24"/>
        </w:rPr>
        <w:t>．审核各地区上报的创建载体内容是否符合省级创建标准；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2</w:t>
      </w:r>
      <w:r>
        <w:rPr>
          <w:rFonts w:eastAsia="宋体" w:hAnsi="宋体"/>
          <w:bCs/>
          <w:sz w:val="24"/>
          <w:szCs w:val="24"/>
        </w:rPr>
        <w:t>．每个创建单位至少到现场一次，逐项审核资料和实物的相符性；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3</w:t>
      </w:r>
      <w:r>
        <w:rPr>
          <w:rFonts w:eastAsia="宋体" w:hAnsi="宋体"/>
          <w:bCs/>
          <w:sz w:val="24"/>
          <w:szCs w:val="24"/>
        </w:rPr>
        <w:t>．在</w:t>
      </w:r>
      <w:r>
        <w:rPr>
          <w:rFonts w:eastAsia="宋体"/>
          <w:bCs/>
          <w:sz w:val="24"/>
          <w:szCs w:val="24"/>
        </w:rPr>
        <w:t xml:space="preserve"> 1</w:t>
      </w:r>
      <w:r>
        <w:rPr>
          <w:rFonts w:eastAsia="宋体" w:hAnsi="宋体"/>
          <w:bCs/>
          <w:sz w:val="24"/>
          <w:szCs w:val="24"/>
        </w:rPr>
        <w:t>、</w:t>
      </w:r>
      <w:r>
        <w:rPr>
          <w:rFonts w:eastAsia="宋体"/>
          <w:bCs/>
          <w:sz w:val="24"/>
          <w:szCs w:val="24"/>
        </w:rPr>
        <w:t xml:space="preserve">2 </w:t>
      </w:r>
      <w:r>
        <w:rPr>
          <w:rFonts w:eastAsia="宋体" w:hAnsi="宋体"/>
          <w:bCs/>
          <w:sz w:val="24"/>
          <w:szCs w:val="24"/>
        </w:rPr>
        <w:t>项工作基础上提出每个创建单</w:t>
      </w:r>
      <w:r>
        <w:rPr>
          <w:rFonts w:eastAsia="宋体" w:hAnsi="宋体"/>
          <w:bCs/>
          <w:sz w:val="24"/>
          <w:szCs w:val="24"/>
        </w:rPr>
        <w:t>位的整改意见；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4</w:t>
      </w:r>
      <w:r>
        <w:rPr>
          <w:rFonts w:eastAsia="宋体" w:hAnsi="宋体"/>
          <w:bCs/>
          <w:sz w:val="24"/>
          <w:szCs w:val="24"/>
        </w:rPr>
        <w:t>．对各单位整改后报告进行再审核。</w:t>
      </w:r>
      <w:r>
        <w:rPr>
          <w:rFonts w:eastAsia="宋体" w:hAnsi="宋体" w:hint="eastAsia"/>
          <w:bCs/>
          <w:sz w:val="24"/>
          <w:szCs w:val="24"/>
        </w:rPr>
        <w:t>三轮资料审核后，结合现场核查情况，提交核查报告</w:t>
      </w:r>
      <w:r>
        <w:rPr>
          <w:rFonts w:eastAsia="宋体" w:hAnsi="宋体"/>
          <w:bCs/>
          <w:sz w:val="24"/>
          <w:szCs w:val="24"/>
        </w:rPr>
        <w:t>；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 w:hAnsi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5</w:t>
      </w:r>
      <w:r>
        <w:rPr>
          <w:rFonts w:eastAsia="宋体" w:hAnsi="宋体"/>
          <w:bCs/>
          <w:sz w:val="24"/>
          <w:szCs w:val="24"/>
        </w:rPr>
        <w:t>．召开行政层面的验收会议（各相关部门、外请专家参与），</w:t>
      </w:r>
      <w:r>
        <w:rPr>
          <w:rFonts w:eastAsia="宋体" w:hAnsi="宋体" w:hint="eastAsia"/>
          <w:bCs/>
          <w:sz w:val="24"/>
          <w:szCs w:val="24"/>
        </w:rPr>
        <w:t>确定最终申报省级节水型载体单位名单</w:t>
      </w:r>
      <w:r>
        <w:rPr>
          <w:rFonts w:eastAsia="宋体" w:hAnsi="宋体"/>
          <w:bCs/>
          <w:sz w:val="24"/>
          <w:szCs w:val="24"/>
        </w:rPr>
        <w:t>；</w:t>
      </w:r>
      <w:r>
        <w:rPr>
          <w:rFonts w:eastAsia="宋体" w:hAnsi="宋体"/>
          <w:bCs/>
          <w:sz w:val="24"/>
          <w:szCs w:val="24"/>
        </w:rPr>
        <w:t xml:space="preserve"> 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6</w:t>
      </w:r>
      <w:r>
        <w:rPr>
          <w:rFonts w:eastAsia="宋体" w:hAnsi="宋体"/>
          <w:bCs/>
          <w:sz w:val="24"/>
          <w:szCs w:val="24"/>
        </w:rPr>
        <w:t>．将申报资料</w:t>
      </w:r>
      <w:r>
        <w:rPr>
          <w:rFonts w:eastAsia="宋体" w:hAnsi="宋体" w:hint="eastAsia"/>
          <w:bCs/>
          <w:sz w:val="24"/>
          <w:szCs w:val="24"/>
        </w:rPr>
        <w:t>整编</w:t>
      </w:r>
      <w:r>
        <w:rPr>
          <w:rFonts w:eastAsia="宋体" w:hAnsi="宋体"/>
          <w:bCs/>
          <w:sz w:val="24"/>
          <w:szCs w:val="24"/>
        </w:rPr>
        <w:t>报省政务服务中心；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7</w:t>
      </w:r>
      <w:r>
        <w:rPr>
          <w:rFonts w:eastAsia="宋体" w:hAnsi="宋体"/>
          <w:bCs/>
          <w:sz w:val="24"/>
          <w:szCs w:val="24"/>
        </w:rPr>
        <w:t>．配合做好省级核查工作。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 w:hAnsi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8</w:t>
      </w:r>
      <w:r>
        <w:rPr>
          <w:rFonts w:eastAsia="宋体" w:hAnsi="宋体"/>
          <w:bCs/>
          <w:sz w:val="24"/>
          <w:szCs w:val="24"/>
        </w:rPr>
        <w:t>．工期：</w:t>
      </w:r>
      <w:r>
        <w:rPr>
          <w:rFonts w:eastAsia="宋体"/>
          <w:bCs/>
          <w:sz w:val="24"/>
          <w:szCs w:val="24"/>
        </w:rPr>
        <w:t>2023</w:t>
      </w:r>
      <w:r>
        <w:rPr>
          <w:rFonts w:eastAsia="宋体" w:hAnsi="宋体"/>
          <w:bCs/>
          <w:sz w:val="24"/>
          <w:szCs w:val="24"/>
        </w:rPr>
        <w:t>年</w:t>
      </w:r>
      <w:r>
        <w:rPr>
          <w:rFonts w:eastAsia="宋体"/>
          <w:bCs/>
          <w:sz w:val="24"/>
          <w:szCs w:val="24"/>
        </w:rPr>
        <w:t>6</w:t>
      </w:r>
      <w:r>
        <w:rPr>
          <w:rFonts w:eastAsia="宋体" w:hAnsi="宋体"/>
          <w:bCs/>
          <w:sz w:val="24"/>
          <w:szCs w:val="24"/>
        </w:rPr>
        <w:t>月底前完成省级节水型学校申报工作；</w:t>
      </w:r>
      <w:r>
        <w:rPr>
          <w:rFonts w:eastAsia="宋体"/>
          <w:bCs/>
          <w:sz w:val="24"/>
          <w:szCs w:val="24"/>
        </w:rPr>
        <w:t>2023</w:t>
      </w:r>
      <w:r>
        <w:rPr>
          <w:rFonts w:eastAsia="宋体" w:hAnsi="宋体"/>
          <w:bCs/>
          <w:sz w:val="24"/>
          <w:szCs w:val="24"/>
        </w:rPr>
        <w:t>年</w:t>
      </w:r>
      <w:r>
        <w:rPr>
          <w:rFonts w:eastAsia="宋体"/>
          <w:bCs/>
          <w:sz w:val="24"/>
          <w:szCs w:val="24"/>
        </w:rPr>
        <w:t>12</w:t>
      </w:r>
      <w:r>
        <w:rPr>
          <w:rFonts w:eastAsia="宋体" w:hAnsi="宋体"/>
          <w:bCs/>
          <w:sz w:val="24"/>
          <w:szCs w:val="24"/>
        </w:rPr>
        <w:t>月底前完成其他省级节水型载体申报工作。</w:t>
      </w:r>
    </w:p>
    <w:p w:rsidR="008A08F3" w:rsidRDefault="00F97979">
      <w:pPr>
        <w:spacing w:line="500" w:lineRule="exact"/>
        <w:ind w:rightChars="-10" w:right="-26" w:firstLineChars="200" w:firstLine="482"/>
        <w:jc w:val="left"/>
        <w:rPr>
          <w:rFonts w:eastAsia="宋体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三、付款方式：</w:t>
      </w:r>
    </w:p>
    <w:p w:rsidR="008A08F3" w:rsidRDefault="00F97979">
      <w:pPr>
        <w:widowControl w:val="0"/>
        <w:spacing w:line="500" w:lineRule="exact"/>
        <w:ind w:firstLineChars="200" w:firstLine="480"/>
        <w:textAlignment w:val="auto"/>
        <w:rPr>
          <w:rFonts w:eastAsia="宋体"/>
          <w:kern w:val="0"/>
          <w:sz w:val="24"/>
          <w:szCs w:val="24"/>
          <w:lang w:val="zh-CN"/>
        </w:rPr>
      </w:pPr>
      <w:r>
        <w:rPr>
          <w:rFonts w:eastAsia="宋体"/>
          <w:kern w:val="0"/>
          <w:sz w:val="24"/>
          <w:szCs w:val="24"/>
        </w:rPr>
        <w:t>1.</w:t>
      </w:r>
      <w:r>
        <w:rPr>
          <w:rFonts w:eastAsia="宋体"/>
          <w:kern w:val="0"/>
          <w:sz w:val="24"/>
          <w:szCs w:val="24"/>
          <w:lang w:val="zh-CN"/>
        </w:rPr>
        <w:t>合同签订收到发票后</w:t>
      </w:r>
      <w:r>
        <w:rPr>
          <w:rFonts w:eastAsia="宋体"/>
          <w:kern w:val="0"/>
          <w:sz w:val="24"/>
          <w:szCs w:val="24"/>
          <w:lang w:val="zh-CN"/>
        </w:rPr>
        <w:t>10</w:t>
      </w:r>
      <w:r>
        <w:rPr>
          <w:rFonts w:eastAsia="宋体"/>
          <w:kern w:val="0"/>
          <w:sz w:val="24"/>
          <w:szCs w:val="24"/>
          <w:lang w:val="zh-CN"/>
        </w:rPr>
        <w:t>个工作日内支付合同金额的</w:t>
      </w:r>
      <w:r>
        <w:rPr>
          <w:rFonts w:eastAsia="宋体"/>
          <w:kern w:val="0"/>
          <w:sz w:val="24"/>
          <w:szCs w:val="24"/>
        </w:rPr>
        <w:t>6</w:t>
      </w:r>
      <w:r>
        <w:rPr>
          <w:rFonts w:eastAsia="宋体"/>
          <w:kern w:val="0"/>
          <w:sz w:val="24"/>
          <w:szCs w:val="24"/>
          <w:lang w:val="zh-CN"/>
        </w:rPr>
        <w:t>0</w:t>
      </w:r>
      <w:r>
        <w:rPr>
          <w:rFonts w:eastAsia="宋体"/>
          <w:kern w:val="0"/>
          <w:sz w:val="24"/>
          <w:szCs w:val="24"/>
          <w:lang w:val="zh-CN"/>
        </w:rPr>
        <w:t>％，</w:t>
      </w:r>
    </w:p>
    <w:p w:rsidR="008A08F3" w:rsidRDefault="00F97979" w:rsidP="0063607B">
      <w:pPr>
        <w:ind w:firstLineChars="200" w:firstLine="480"/>
      </w:pPr>
      <w:r>
        <w:rPr>
          <w:rFonts w:eastAsia="宋体"/>
          <w:kern w:val="0"/>
          <w:sz w:val="24"/>
          <w:szCs w:val="24"/>
        </w:rPr>
        <w:t>2.</w:t>
      </w:r>
      <w:r>
        <w:rPr>
          <w:rFonts w:eastAsia="宋体"/>
          <w:kern w:val="0"/>
          <w:sz w:val="24"/>
          <w:szCs w:val="24"/>
          <w:lang w:val="zh-CN"/>
        </w:rPr>
        <w:t>项目完成并验收合格收到发票后</w:t>
      </w:r>
      <w:r>
        <w:rPr>
          <w:rFonts w:eastAsia="宋体"/>
          <w:kern w:val="0"/>
          <w:sz w:val="24"/>
          <w:szCs w:val="24"/>
          <w:lang w:val="zh-CN"/>
        </w:rPr>
        <w:t>10</w:t>
      </w:r>
      <w:r>
        <w:rPr>
          <w:rFonts w:eastAsia="宋体"/>
          <w:kern w:val="0"/>
          <w:sz w:val="24"/>
          <w:szCs w:val="24"/>
          <w:lang w:val="zh-CN"/>
        </w:rPr>
        <w:t>个工作日内支付合同余款</w:t>
      </w:r>
      <w:r>
        <w:rPr>
          <w:rFonts w:eastAsia="宋体"/>
          <w:kern w:val="0"/>
          <w:sz w:val="24"/>
          <w:szCs w:val="24"/>
        </w:rPr>
        <w:t>。</w:t>
      </w:r>
    </w:p>
    <w:sectPr w:rsidR="008A08F3" w:rsidSect="008A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79" w:rsidRDefault="00F97979">
      <w:pPr>
        <w:spacing w:line="240" w:lineRule="auto"/>
      </w:pPr>
      <w:r>
        <w:separator/>
      </w:r>
    </w:p>
  </w:endnote>
  <w:endnote w:type="continuationSeparator" w:id="1">
    <w:p w:rsidR="00F97979" w:rsidRDefault="00F97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79" w:rsidRDefault="00F97979">
      <w:r>
        <w:separator/>
      </w:r>
    </w:p>
  </w:footnote>
  <w:footnote w:type="continuationSeparator" w:id="1">
    <w:p w:rsidR="00F97979" w:rsidRDefault="00F97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8F42E1"/>
    <w:rsid w:val="0063607B"/>
    <w:rsid w:val="008A08F3"/>
    <w:rsid w:val="00F97979"/>
    <w:rsid w:val="01705C99"/>
    <w:rsid w:val="100828AD"/>
    <w:rsid w:val="147E133E"/>
    <w:rsid w:val="167421DE"/>
    <w:rsid w:val="187675E6"/>
    <w:rsid w:val="1946255C"/>
    <w:rsid w:val="1AE42514"/>
    <w:rsid w:val="2418219D"/>
    <w:rsid w:val="266D1322"/>
    <w:rsid w:val="27026E1B"/>
    <w:rsid w:val="2A790643"/>
    <w:rsid w:val="32047E1A"/>
    <w:rsid w:val="36BD095F"/>
    <w:rsid w:val="37FF0092"/>
    <w:rsid w:val="51937B70"/>
    <w:rsid w:val="522C70F0"/>
    <w:rsid w:val="6E8F42E1"/>
    <w:rsid w:val="6FE611FF"/>
    <w:rsid w:val="73E90B13"/>
    <w:rsid w:val="7AA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rsid w:val="008A08F3"/>
    <w:pPr>
      <w:spacing w:line="360" w:lineRule="auto"/>
      <w:jc w:val="both"/>
      <w:textAlignment w:val="baseline"/>
    </w:pPr>
    <w:rPr>
      <w:rFonts w:ascii="Times New Roman" w:eastAsia="楷体_GB2312" w:hAnsi="Times New Roman" w:cs="Times New Roman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3"/>
    <w:uiPriority w:val="99"/>
    <w:unhideWhenUsed/>
    <w:qFormat/>
    <w:rsid w:val="008A08F3"/>
    <w:pPr>
      <w:ind w:firstLineChars="200" w:firstLine="200"/>
    </w:pPr>
  </w:style>
  <w:style w:type="paragraph" w:styleId="a3">
    <w:name w:val="Body Text Indent"/>
    <w:basedOn w:val="a"/>
    <w:next w:val="a4"/>
    <w:uiPriority w:val="99"/>
    <w:unhideWhenUsed/>
    <w:qFormat/>
    <w:rsid w:val="008A08F3"/>
    <w:pPr>
      <w:spacing w:after="120"/>
      <w:ind w:leftChars="200" w:left="420"/>
    </w:pPr>
    <w:rPr>
      <w:rFonts w:eastAsia="宋体"/>
      <w:sz w:val="21"/>
      <w:szCs w:val="24"/>
    </w:rPr>
  </w:style>
  <w:style w:type="paragraph" w:styleId="a4">
    <w:name w:val="envelope return"/>
    <w:basedOn w:val="a"/>
    <w:uiPriority w:val="99"/>
    <w:unhideWhenUsed/>
    <w:qFormat/>
    <w:rsid w:val="008A08F3"/>
    <w:pPr>
      <w:snapToGrid w:val="0"/>
    </w:pPr>
    <w:rPr>
      <w:rFonts w:ascii="Arial" w:hAnsi="Arial"/>
    </w:rPr>
  </w:style>
  <w:style w:type="character" w:customStyle="1" w:styleId="NormalCharacter">
    <w:name w:val="NormalCharacter"/>
    <w:qFormat/>
    <w:rsid w:val="008A08F3"/>
  </w:style>
  <w:style w:type="paragraph" w:customStyle="1" w:styleId="1">
    <w:name w:val="页眉1"/>
    <w:basedOn w:val="a"/>
    <w:qFormat/>
    <w:rsid w:val="008A08F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header"/>
    <w:basedOn w:val="a"/>
    <w:link w:val="Char"/>
    <w:rsid w:val="0063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607B"/>
    <w:rPr>
      <w:rFonts w:ascii="Times New Roman" w:eastAsia="楷体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6360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607B"/>
    <w:rPr>
      <w:rFonts w:ascii="Times New Roman" w:eastAsia="楷体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邱  琳</cp:lastModifiedBy>
  <cp:revision>3</cp:revision>
  <dcterms:created xsi:type="dcterms:W3CDTF">2023-05-23T05:54:00Z</dcterms:created>
  <dcterms:modified xsi:type="dcterms:W3CDTF">2023-05-23T05:54:00Z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E795246883E7426DB82971738C8210DB</vt:lpwstr>
  </property>
</Properties>
</file>