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71D5F">
      <w:pPr>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eastAsia="zh-CN"/>
        </w:rPr>
        <w:t>南通市水土保持区域监测和水土保持公报编制项目</w:t>
      </w:r>
      <w:r>
        <w:rPr>
          <w:rFonts w:hint="eastAsia" w:ascii="宋体" w:hAnsi="宋体" w:eastAsia="宋体" w:cs="宋体"/>
          <w:b/>
          <w:bCs/>
          <w:sz w:val="30"/>
          <w:szCs w:val="30"/>
          <w:lang w:val="en-US" w:eastAsia="zh-CN"/>
        </w:rPr>
        <w:t>需求</w:t>
      </w:r>
    </w:p>
    <w:p w14:paraId="502F05BD">
      <w:pPr>
        <w:bidi w:val="0"/>
        <w:rPr>
          <w:rFonts w:hint="default" w:asciiTheme="minorHAnsi" w:hAnsiTheme="minorHAnsi" w:eastAsiaTheme="minorEastAsia" w:cstheme="minorBidi"/>
          <w:kern w:val="2"/>
          <w:sz w:val="21"/>
          <w:szCs w:val="24"/>
          <w:lang w:val="en-US" w:eastAsia="zh-CN" w:bidi="ar-SA"/>
        </w:rPr>
      </w:pPr>
    </w:p>
    <w:p w14:paraId="357FAF2E">
      <w:pPr>
        <w:spacing w:line="360" w:lineRule="auto"/>
        <w:rPr>
          <w:rFonts w:hint="default" w:ascii="宋体" w:hAnsi="宋体" w:eastAsia="宋体" w:cs="宋体"/>
          <w:b/>
          <w:sz w:val="24"/>
          <w:szCs w:val="24"/>
          <w:highlight w:val="none"/>
          <w:lang w:val="en-US" w:eastAsia="zh-CN"/>
        </w:rPr>
      </w:pPr>
      <w:r>
        <w:rPr>
          <w:rFonts w:hint="eastAsia" w:ascii="宋体" w:hAnsi="宋体" w:cs="宋体"/>
          <w:b/>
          <w:sz w:val="24"/>
          <w:szCs w:val="24"/>
          <w:highlight w:val="none"/>
        </w:rPr>
        <w:t>一、</w:t>
      </w:r>
      <w:r>
        <w:rPr>
          <w:rFonts w:hint="eastAsia" w:ascii="宋体" w:hAnsi="宋体" w:cs="宋体"/>
          <w:b/>
          <w:sz w:val="24"/>
          <w:szCs w:val="24"/>
          <w:highlight w:val="none"/>
          <w:lang w:val="en-US" w:eastAsia="zh-CN"/>
        </w:rPr>
        <w:t>项目概况</w:t>
      </w:r>
    </w:p>
    <w:p w14:paraId="54F1522F">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水土保持是生态文明建设重要内容。水土保持区域监测是水土流失防治的基础工作，是强化行业监督管理、抓好水土保持目标责任制考核的关键举措，是完善生态环境监测、落实国家生态文明保护与建设的重要支撑。同时编制南通市水土保持公报对贯彻落实水土保持法律法规，及时反映全市水土流失及防治情况，为市委、市政府基础设施建设决策提供依据具有重要意义。</w:t>
      </w:r>
    </w:p>
    <w:p w14:paraId="78222CBF">
      <w:pPr>
        <w:spacing w:line="360" w:lineRule="auto"/>
        <w:rPr>
          <w:rFonts w:hint="eastAsia" w:ascii="宋体" w:hAnsi="宋体" w:cs="宋体"/>
          <w:b/>
          <w:sz w:val="24"/>
          <w:szCs w:val="24"/>
          <w:highlight w:val="none"/>
        </w:rPr>
      </w:pPr>
      <w:r>
        <w:rPr>
          <w:rFonts w:hint="eastAsia" w:ascii="宋体" w:hAnsi="宋体" w:cs="宋体"/>
          <w:b/>
          <w:sz w:val="24"/>
          <w:szCs w:val="24"/>
          <w:highlight w:val="none"/>
        </w:rPr>
        <w:t>二、</w:t>
      </w:r>
      <w:r>
        <w:rPr>
          <w:rFonts w:hint="eastAsia" w:ascii="宋体" w:hAnsi="宋体" w:cs="宋体"/>
          <w:b/>
          <w:sz w:val="24"/>
          <w:szCs w:val="24"/>
          <w:highlight w:val="none"/>
          <w:lang w:val="en-US" w:eastAsia="zh-CN"/>
        </w:rPr>
        <w:t>项目</w:t>
      </w:r>
      <w:r>
        <w:rPr>
          <w:rFonts w:hint="eastAsia" w:ascii="宋体" w:hAnsi="宋体" w:cs="宋体"/>
          <w:b/>
          <w:sz w:val="24"/>
          <w:szCs w:val="24"/>
          <w:highlight w:val="none"/>
        </w:rPr>
        <w:t>内容</w:t>
      </w:r>
    </w:p>
    <w:p w14:paraId="5E8F43E8">
      <w:pPr>
        <w:spacing w:line="360" w:lineRule="auto"/>
        <w:ind w:firstLine="480" w:firstLineChars="200"/>
        <w:rPr>
          <w:rFonts w:hint="eastAsia" w:ascii="宋体" w:hAnsi="宋体" w:eastAsia="宋体" w:cs="宋体"/>
          <w:bCs/>
          <w:sz w:val="24"/>
          <w:szCs w:val="24"/>
          <w:highlight w:val="none"/>
          <w:lang w:val="en-US" w:eastAsia="zh-CN"/>
        </w:rPr>
      </w:pPr>
      <w:bookmarkStart w:id="0" w:name="_Hlk15979674"/>
      <w:r>
        <w:rPr>
          <w:rFonts w:hint="eastAsia" w:ascii="宋体" w:hAnsi="宋体" w:eastAsia="宋体" w:cs="宋体"/>
          <w:bCs/>
          <w:sz w:val="24"/>
          <w:szCs w:val="24"/>
          <w:highlight w:val="none"/>
          <w:lang w:val="en-US" w:eastAsia="zh-CN"/>
        </w:rPr>
        <w:t>1.制定水土保持监测方案，通过资料收集、整理、分析编制完成水土保持监测报告。</w:t>
      </w:r>
    </w:p>
    <w:p w14:paraId="1050377D">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2.通过水土流失状况调查、水土流失防治情况调查 、开展生产建设项目水土保持调查、重要水土保持事件调查，编制南通市水土保持公报。</w:t>
      </w:r>
    </w:p>
    <w:bookmarkEnd w:id="0"/>
    <w:p w14:paraId="175A40F1">
      <w:pPr>
        <w:spacing w:line="360" w:lineRule="auto"/>
        <w:rPr>
          <w:rFonts w:hint="eastAsia" w:ascii="宋体" w:hAnsi="宋体" w:cs="宋体"/>
          <w:sz w:val="24"/>
          <w:szCs w:val="24"/>
          <w:highlight w:val="none"/>
        </w:rPr>
      </w:pPr>
      <w:r>
        <w:rPr>
          <w:rFonts w:hint="eastAsia" w:ascii="宋体" w:hAnsi="宋体" w:cs="宋体"/>
          <w:b/>
          <w:bCs/>
          <w:sz w:val="24"/>
          <w:szCs w:val="24"/>
          <w:highlight w:val="none"/>
          <w:lang w:val="en-US" w:eastAsia="zh-CN"/>
        </w:rPr>
        <w:t>三</w:t>
      </w:r>
      <w:r>
        <w:rPr>
          <w:rFonts w:hint="eastAsia" w:ascii="宋体" w:hAnsi="宋体" w:cs="宋体"/>
          <w:b/>
          <w:bCs/>
          <w:sz w:val="24"/>
          <w:szCs w:val="24"/>
          <w:highlight w:val="none"/>
        </w:rPr>
        <w:t>、服务</w:t>
      </w:r>
      <w:bookmarkStart w:id="1" w:name="_Hlk15979731"/>
      <w:r>
        <w:rPr>
          <w:rFonts w:hint="eastAsia" w:ascii="宋体" w:hAnsi="宋体" w:cs="宋体"/>
          <w:b/>
          <w:bCs/>
          <w:sz w:val="24"/>
          <w:szCs w:val="24"/>
          <w:highlight w:val="none"/>
        </w:rPr>
        <w:t>期限</w:t>
      </w:r>
    </w:p>
    <w:bookmarkEnd w:id="1"/>
    <w:p w14:paraId="630CB4CF">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两年，合同</w:t>
      </w:r>
      <w:r>
        <w:rPr>
          <w:rFonts w:hint="eastAsia" w:ascii="宋体" w:hAnsi="宋体" w:eastAsia="宋体" w:cs="宋体"/>
          <w:bCs/>
          <w:sz w:val="24"/>
          <w:szCs w:val="24"/>
          <w:highlight w:val="none"/>
          <w:lang w:val="en-US" w:eastAsia="zh-CN"/>
        </w:rPr>
        <w:t>一年一签。一年合同期满后，采购人根据成交供应商上一年度的服务工作情况决定是否签订下一年度合同；采购人未获得预算批复或因政策变化采购需求取消，合同到期终止不再续签；若次年预算压减，采购人也将根据新的预算协商调整合同价款或者重新采购，供应商自行承担相应风险。</w:t>
      </w:r>
    </w:p>
    <w:p w14:paraId="1913E9DF">
      <w:pPr>
        <w:snapToGrid w:val="0"/>
        <w:spacing w:line="360" w:lineRule="auto"/>
        <w:rPr>
          <w:rFonts w:hint="default"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四、成果要求</w:t>
      </w:r>
    </w:p>
    <w:p w14:paraId="0C2CCEA3">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1.水土保持区域监测</w:t>
      </w:r>
    </w:p>
    <w:p w14:paraId="39D480A1">
      <w:pPr>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zh-CN" w:eastAsia="zh-CN"/>
        </w:rPr>
        <w:t>通过资料收集、整理、分析编制完成水土保持监测报告，在</w:t>
      </w:r>
      <w:r>
        <w:rPr>
          <w:rFonts w:hint="eastAsia" w:ascii="宋体" w:hAnsi="宋体" w:eastAsia="宋体" w:cs="宋体"/>
          <w:bCs/>
          <w:sz w:val="24"/>
          <w:szCs w:val="24"/>
          <w:highlight w:val="none"/>
          <w:lang w:val="en-US" w:eastAsia="zh-CN"/>
        </w:rPr>
        <w:t>每年度</w:t>
      </w:r>
      <w:r>
        <w:rPr>
          <w:rFonts w:hint="eastAsia" w:ascii="宋体" w:hAnsi="宋体" w:cs="宋体"/>
          <w:bCs/>
          <w:sz w:val="24"/>
          <w:szCs w:val="24"/>
          <w:highlight w:val="none"/>
          <w:lang w:val="en-US" w:eastAsia="zh-CN"/>
        </w:rPr>
        <w:t>11</w:t>
      </w:r>
      <w:r>
        <w:rPr>
          <w:rFonts w:hint="eastAsia" w:ascii="宋体" w:hAnsi="宋体" w:eastAsia="宋体" w:cs="宋体"/>
          <w:bCs/>
          <w:sz w:val="24"/>
          <w:szCs w:val="24"/>
          <w:highlight w:val="none"/>
          <w:lang w:val="zh-CN" w:eastAsia="zh-CN"/>
        </w:rPr>
        <w:t>月</w:t>
      </w:r>
      <w:r>
        <w:rPr>
          <w:rFonts w:hint="eastAsia" w:ascii="宋体" w:hAnsi="宋体" w:cs="宋体"/>
          <w:bCs/>
          <w:sz w:val="24"/>
          <w:szCs w:val="24"/>
          <w:highlight w:val="none"/>
          <w:lang w:val="en-US" w:eastAsia="zh-CN"/>
        </w:rPr>
        <w:t>30</w:t>
      </w:r>
      <w:r>
        <w:rPr>
          <w:rFonts w:hint="eastAsia" w:ascii="宋体" w:hAnsi="宋体" w:eastAsia="宋体" w:cs="宋体"/>
          <w:bCs/>
          <w:sz w:val="24"/>
          <w:szCs w:val="24"/>
          <w:highlight w:val="none"/>
          <w:lang w:val="zh-CN" w:eastAsia="zh-CN"/>
        </w:rPr>
        <w:t>日前向</w:t>
      </w:r>
      <w:r>
        <w:rPr>
          <w:rFonts w:hint="eastAsia" w:ascii="宋体" w:hAnsi="宋体" w:eastAsia="宋体" w:cs="宋体"/>
          <w:bCs/>
          <w:sz w:val="24"/>
          <w:szCs w:val="24"/>
          <w:highlight w:val="none"/>
          <w:lang w:val="en-US" w:eastAsia="zh-CN"/>
        </w:rPr>
        <w:t>采购人</w:t>
      </w:r>
      <w:r>
        <w:rPr>
          <w:rFonts w:hint="eastAsia" w:ascii="宋体" w:hAnsi="宋体" w:eastAsia="宋体" w:cs="宋体"/>
          <w:bCs/>
          <w:sz w:val="24"/>
          <w:szCs w:val="24"/>
          <w:highlight w:val="none"/>
          <w:lang w:val="zh-CN" w:eastAsia="zh-CN"/>
        </w:rPr>
        <w:t>提交报告纸质8份、电子文件1份</w:t>
      </w:r>
      <w:r>
        <w:rPr>
          <w:rFonts w:hint="eastAsia" w:ascii="宋体" w:hAnsi="宋体" w:eastAsia="宋体" w:cs="宋体"/>
          <w:bCs/>
          <w:sz w:val="24"/>
          <w:szCs w:val="24"/>
          <w:highlight w:val="none"/>
          <w:lang w:val="en-US" w:eastAsia="zh-CN"/>
        </w:rPr>
        <w:t>。</w:t>
      </w:r>
    </w:p>
    <w:p w14:paraId="570E64E9">
      <w:pPr>
        <w:spacing w:line="360" w:lineRule="auto"/>
        <w:ind w:firstLine="480" w:firstLineChars="200"/>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2.水土保持公报编制</w:t>
      </w:r>
    </w:p>
    <w:p w14:paraId="2EC088BF">
      <w:pPr>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公报内容符合南通实际，数据正确，文字精炼，图表清晰；公报编制交验后印刷6份；质量要求：合格且通过专家审查验收。</w:t>
      </w:r>
    </w:p>
    <w:p w14:paraId="60EC3DEE">
      <w:pPr>
        <w:snapToGrid w:val="0"/>
        <w:spacing w:line="360" w:lineRule="auto"/>
        <w:rPr>
          <w:rFonts w:hint="eastAsia" w:ascii="宋体" w:hAnsi="宋体" w:cs="宋体"/>
          <w:b/>
          <w:bCs/>
          <w:sz w:val="24"/>
          <w:szCs w:val="24"/>
          <w:highlight w:val="none"/>
        </w:rPr>
      </w:pPr>
      <w:r>
        <w:rPr>
          <w:rFonts w:hint="eastAsia" w:ascii="宋体" w:hAnsi="宋体" w:cs="宋体"/>
          <w:b/>
          <w:bCs/>
          <w:sz w:val="24"/>
          <w:szCs w:val="24"/>
          <w:highlight w:val="none"/>
          <w:lang w:val="en-US" w:eastAsia="zh-CN"/>
        </w:rPr>
        <w:t>五、</w:t>
      </w:r>
      <w:r>
        <w:rPr>
          <w:rFonts w:hint="eastAsia" w:ascii="宋体" w:hAnsi="宋体" w:cs="宋体"/>
          <w:b/>
          <w:bCs/>
          <w:sz w:val="24"/>
          <w:szCs w:val="24"/>
          <w:highlight w:val="none"/>
        </w:rPr>
        <w:t>付款</w:t>
      </w:r>
      <w:bookmarkStart w:id="2" w:name="_GoBack"/>
      <w:bookmarkEnd w:id="2"/>
      <w:r>
        <w:rPr>
          <w:rFonts w:hint="eastAsia" w:ascii="宋体" w:hAnsi="宋体" w:cs="宋体"/>
          <w:b/>
          <w:bCs/>
          <w:sz w:val="24"/>
          <w:szCs w:val="24"/>
          <w:highlight w:val="none"/>
        </w:rPr>
        <w:t>时间和条件</w:t>
      </w:r>
    </w:p>
    <w:p w14:paraId="0857F880">
      <w:pPr>
        <w:spacing w:line="360" w:lineRule="auto"/>
        <w:ind w:firstLine="480" w:firstLineChars="200"/>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合同签订后付合同款的50%，余款50%在完成合同内容并提交报告后支付。款项由采购人按相关财务支付规定办理支付手续。不得故意拖延支付时间。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6C1D6F"/>
    <w:rsid w:val="1F4956E2"/>
    <w:rsid w:val="476C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2026-04-01T02:16:00Z</dcterms:created>
  <dc:creator>le</dc:creator>
  <cp:lastModifiedBy>le</cp:lastModifiedBy>
  <dcterms:modified xsi:type="dcterms:W3CDTF">2026-04-01T02:17:27Z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133C0EEA533B46F69746D3FDD9535E9A_11</vt:lpwstr>
  </property>
  <property fmtid="{D5CDD505-2E9C-101B-9397-08002B2CF9AE}" pid="4" name="KSOTemplateDocerSaveRecord">
    <vt:lpwstr>eyJoZGlkIjoiNzc3NGZiODMwZWIxNGQ1ZGM3NzU3NzM0MzJmZjJlOWYiLCJ1c2VySWQiOiIxMjY5NzgzNzg4In0=</vt:lpwstr>
  </property>
</Properties>
</file>