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10" w:rsidRDefault="00E21E10" w:rsidP="00E21E10">
      <w:pPr>
        <w:spacing w:line="460" w:lineRule="exact"/>
        <w:jc w:val="center"/>
        <w:rPr>
          <w:b/>
          <w:sz w:val="44"/>
        </w:rPr>
      </w:pPr>
      <w:bookmarkStart w:id="0" w:name="OLE_LINK86"/>
      <w:bookmarkStart w:id="1" w:name="OLE_LINK87"/>
    </w:p>
    <w:p w:rsid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r>
        <w:rPr>
          <w:rFonts w:eastAsia="方正小标宋_GBK" w:hint="eastAsia"/>
          <w:w w:val="92"/>
          <w:sz w:val="56"/>
          <w:szCs w:val="56"/>
        </w:rPr>
        <w:t>南通市水利工程中级专业技术资格</w:t>
      </w:r>
    </w:p>
    <w:p w:rsid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r>
        <w:rPr>
          <w:rFonts w:eastAsia="方正小标宋_GBK" w:hint="eastAsia"/>
          <w:w w:val="92"/>
          <w:sz w:val="56"/>
          <w:szCs w:val="56"/>
        </w:rPr>
        <w:t>评审评价及赋分表</w:t>
      </w:r>
    </w:p>
    <w:p w:rsidR="00E21E10" w:rsidRDefault="00E21E10" w:rsidP="00E21E10">
      <w:pPr>
        <w:jc w:val="center"/>
        <w:rPr>
          <w:b/>
          <w:sz w:val="30"/>
          <w:szCs w:val="30"/>
        </w:rPr>
      </w:pPr>
    </w:p>
    <w:p w:rsidR="00E21E10" w:rsidRDefault="00E21E10" w:rsidP="00E21E10">
      <w:pPr>
        <w:jc w:val="center"/>
        <w:rPr>
          <w:rFonts w:eastAsia="方正黑体_GBK"/>
          <w:sz w:val="52"/>
          <w:szCs w:val="52"/>
        </w:rPr>
      </w:pPr>
      <w:r>
        <w:rPr>
          <w:rFonts w:eastAsia="方正黑体_GBK" w:hint="eastAsia"/>
          <w:sz w:val="52"/>
          <w:szCs w:val="52"/>
        </w:rPr>
        <w:t>（规划设计）</w:t>
      </w:r>
    </w:p>
    <w:p w:rsidR="00E21E10" w:rsidRDefault="00E21E10" w:rsidP="00E21E10">
      <w:pPr>
        <w:jc w:val="center"/>
        <w:rPr>
          <w:b/>
          <w:sz w:val="30"/>
          <w:szCs w:val="30"/>
        </w:rPr>
      </w:pPr>
    </w:p>
    <w:p w:rsidR="00E21E10" w:rsidRDefault="00E21E10" w:rsidP="00E21E10">
      <w:pPr>
        <w:jc w:val="center"/>
        <w:rPr>
          <w:b/>
          <w:sz w:val="30"/>
          <w:szCs w:val="30"/>
        </w:rPr>
      </w:pPr>
    </w:p>
    <w:p w:rsidR="00E21E10" w:rsidRDefault="00E21E10" w:rsidP="00E21E10">
      <w:pPr>
        <w:jc w:val="center"/>
        <w:rPr>
          <w:b/>
          <w:sz w:val="30"/>
          <w:szCs w:val="30"/>
        </w:rPr>
      </w:pPr>
    </w:p>
    <w:p w:rsidR="00E21E10" w:rsidRDefault="00E21E10" w:rsidP="00E21E10">
      <w:pPr>
        <w:spacing w:line="900" w:lineRule="exact"/>
        <w:ind w:firstLineChars="796" w:firstLine="2397"/>
        <w:rPr>
          <w:rFonts w:ascii="方正楷体_GBK" w:eastAsia="方正楷体_GBK"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姓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名：</w:t>
      </w:r>
      <w:bookmarkStart w:id="2" w:name="OLE_LINK39"/>
      <w:r>
        <w:rPr>
          <w:rFonts w:ascii="方正楷体_GBK" w:eastAsia="方正楷体_GBK" w:hint="eastAsia"/>
          <w:sz w:val="30"/>
          <w:szCs w:val="30"/>
          <w:u w:val="single"/>
        </w:rPr>
        <w:t xml:space="preserve">                       </w:t>
      </w:r>
      <w:bookmarkEnd w:id="2"/>
    </w:p>
    <w:p w:rsidR="00E21E10" w:rsidRDefault="00E21E10" w:rsidP="00E21E10">
      <w:pPr>
        <w:spacing w:line="900" w:lineRule="exact"/>
        <w:ind w:firstLineChars="796" w:firstLine="2397"/>
        <w:rPr>
          <w:rFonts w:ascii="方正楷体_GBK" w:eastAsia="方正楷体_GBK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单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位：</w:t>
      </w:r>
      <w:r>
        <w:rPr>
          <w:rFonts w:ascii="方正楷体_GBK" w:eastAsia="方正楷体_GBK" w:hint="eastAsia"/>
          <w:sz w:val="30"/>
          <w:szCs w:val="30"/>
          <w:u w:val="single"/>
        </w:rPr>
        <w:t xml:space="preserve">                       </w:t>
      </w:r>
    </w:p>
    <w:p w:rsidR="00E21E10" w:rsidRDefault="00E21E10" w:rsidP="00E21E10">
      <w:pPr>
        <w:spacing w:line="560" w:lineRule="exact"/>
        <w:jc w:val="center"/>
        <w:rPr>
          <w:b/>
          <w:sz w:val="30"/>
          <w:szCs w:val="30"/>
        </w:rPr>
      </w:pPr>
    </w:p>
    <w:p w:rsid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Default="00E21E10" w:rsidP="00E21E10">
      <w:pPr>
        <w:jc w:val="center"/>
        <w:rPr>
          <w:rFonts w:eastAsia="方正楷体_GBK"/>
          <w:sz w:val="36"/>
          <w:szCs w:val="36"/>
        </w:rPr>
      </w:pPr>
      <w:r>
        <w:rPr>
          <w:rFonts w:eastAsia="方正楷体_GBK" w:hint="eastAsia"/>
          <w:sz w:val="36"/>
          <w:szCs w:val="36"/>
        </w:rPr>
        <w:t>南通市水利工程中级专业技术资格评审委员会</w:t>
      </w:r>
    </w:p>
    <w:p w:rsidR="00E21E10" w:rsidRDefault="00E21E10" w:rsidP="00E21E10">
      <w:pPr>
        <w:spacing w:line="560" w:lineRule="exact"/>
        <w:jc w:val="center"/>
        <w:rPr>
          <w:b/>
          <w:sz w:val="44"/>
        </w:rPr>
        <w:sectPr w:rsidR="00E21E10">
          <w:pgSz w:w="11907" w:h="16840"/>
          <w:pgMar w:top="1531" w:right="1134" w:bottom="1531" w:left="1134" w:header="851" w:footer="1474" w:gutter="0"/>
          <w:cols w:space="720"/>
          <w:docGrid w:type="lines" w:linePitch="312"/>
        </w:sectPr>
      </w:pPr>
    </w:p>
    <w:tbl>
      <w:tblPr>
        <w:tblW w:w="95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540"/>
        <w:gridCol w:w="570"/>
        <w:gridCol w:w="22"/>
        <w:gridCol w:w="1395"/>
        <w:gridCol w:w="788"/>
        <w:gridCol w:w="3103"/>
        <w:gridCol w:w="630"/>
        <w:gridCol w:w="2114"/>
      </w:tblGrid>
      <w:tr w:rsidR="00E21E10" w:rsidTr="008000BE">
        <w:trPr>
          <w:trHeight w:val="765"/>
          <w:tblHeader/>
          <w:jc w:val="center"/>
        </w:trPr>
        <w:tc>
          <w:tcPr>
            <w:tcW w:w="426" w:type="dxa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lastRenderedPageBreak/>
              <w:t>序号</w:t>
            </w:r>
          </w:p>
        </w:tc>
        <w:tc>
          <w:tcPr>
            <w:tcW w:w="2527" w:type="dxa"/>
            <w:gridSpan w:val="4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项</w:t>
            </w:r>
            <w:r>
              <w:rPr>
                <w:rFonts w:eastAsia="黑体" w:hint="eastAsia"/>
                <w:color w:val="000000"/>
                <w:sz w:val="24"/>
              </w:rPr>
              <w:t xml:space="preserve">     </w:t>
            </w:r>
            <w:r>
              <w:rPr>
                <w:rFonts w:eastAsia="黑体" w:hint="eastAsia"/>
                <w:color w:val="000000"/>
                <w:sz w:val="24"/>
              </w:rPr>
              <w:t>目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控制</w:t>
            </w:r>
          </w:p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分值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评分标准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得分</w:t>
            </w: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jc w:val="center"/>
              <w:rPr>
                <w:rFonts w:eastAsia="黑体"/>
                <w:color w:val="000000"/>
                <w:sz w:val="24"/>
              </w:rPr>
            </w:pPr>
            <w:proofErr w:type="gramStart"/>
            <w:r>
              <w:rPr>
                <w:rFonts w:eastAsia="黑体" w:hint="eastAsia"/>
                <w:color w:val="000000"/>
                <w:sz w:val="24"/>
              </w:rPr>
              <w:t>赋分理由</w:t>
            </w:r>
            <w:proofErr w:type="gramEnd"/>
            <w:r>
              <w:rPr>
                <w:rFonts w:eastAsia="黑体" w:hint="eastAsia"/>
                <w:color w:val="000000"/>
                <w:sz w:val="24"/>
              </w:rPr>
              <w:t>摘录</w:t>
            </w: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理论知识</w:t>
            </w: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987" w:type="dxa"/>
            <w:gridSpan w:val="3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符合学历、资历要求的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1157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70" w:type="dxa"/>
            <w:vMerge w:val="restart"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加分因素</w:t>
            </w:r>
          </w:p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学历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硕士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第二学士学位</w:t>
            </w:r>
            <w:r>
              <w:rPr>
                <w:rFonts w:hint="eastAsia"/>
                <w:color w:val="000000"/>
                <w:szCs w:val="21"/>
              </w:rPr>
              <w:t xml:space="preserve">+3 </w:t>
            </w:r>
            <w:r>
              <w:rPr>
                <w:rFonts w:hint="eastAsia"/>
                <w:color w:val="000000"/>
                <w:szCs w:val="21"/>
              </w:rPr>
              <w:t>，本科学历或学位</w:t>
            </w:r>
            <w:r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70" w:type="dxa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rPr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具备水利水务相关专业</w:t>
            </w:r>
            <w:r>
              <w:rPr>
                <w:rFonts w:hint="eastAsia"/>
                <w:color w:val="000000"/>
                <w:szCs w:val="21"/>
              </w:rPr>
              <w:t>+2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1987" w:type="dxa"/>
            <w:gridSpan w:val="3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基本分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经历能力</w:t>
            </w:r>
            <w:r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1987" w:type="dxa"/>
            <w:gridSpan w:val="3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以下项目中有一项（其他项除外）取得成绩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3616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 w:val="restart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加分因素</w:t>
            </w:r>
            <w:r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1395" w:type="dxa"/>
            <w:vAlign w:val="center"/>
          </w:tcPr>
          <w:p w:rsidR="00E21E10" w:rsidRDefault="00E21E10" w:rsidP="008000BE"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  <w:bookmarkStart w:id="3" w:name="OLE_LINK95"/>
            <w:bookmarkStart w:id="4" w:name="OLE_LINK94"/>
            <w:r>
              <w:rPr>
                <w:rFonts w:hint="eastAsia"/>
                <w:color w:val="000000"/>
                <w:sz w:val="24"/>
              </w:rPr>
              <w:t>、规划、勘测、移民安置、设计项目；</w:t>
            </w: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、编写中型及以上项目各类大纲、技术报告</w:t>
            </w:r>
            <w:bookmarkEnd w:id="3"/>
            <w:bookmarkEnd w:id="4"/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bookmarkStart w:id="5" w:name="OLE_LINK79"/>
            <w:bookmarkStart w:id="6" w:name="OLE_LINK78"/>
            <w:bookmarkStart w:id="7" w:name="OLE_LINK77"/>
            <w:bookmarkStart w:id="8" w:name="OLE_LINK76"/>
            <w:r>
              <w:rPr>
                <w:rFonts w:hint="eastAsia"/>
                <w:color w:val="000000"/>
                <w:szCs w:val="21"/>
              </w:rPr>
              <w:t>主持项目：大型的每个</w:t>
            </w:r>
            <w:r>
              <w:rPr>
                <w:rFonts w:hint="eastAsia"/>
                <w:color w:val="000000"/>
                <w:szCs w:val="21"/>
              </w:rPr>
              <w:t>+8</w:t>
            </w:r>
            <w:r>
              <w:rPr>
                <w:rFonts w:hint="eastAsia"/>
                <w:color w:val="000000"/>
                <w:szCs w:val="21"/>
              </w:rPr>
              <w:t>；中型的每个</w:t>
            </w:r>
            <w:r>
              <w:rPr>
                <w:rFonts w:hint="eastAsia"/>
                <w:color w:val="000000"/>
                <w:szCs w:val="21"/>
              </w:rPr>
              <w:t>+6</w:t>
            </w:r>
            <w:r>
              <w:rPr>
                <w:rFonts w:hint="eastAsia"/>
                <w:color w:val="000000"/>
                <w:szCs w:val="21"/>
              </w:rPr>
              <w:t>；小型的每个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参加项目：大型的每个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；中型的每个</w:t>
            </w:r>
            <w:r>
              <w:rPr>
                <w:rFonts w:hint="eastAsia"/>
                <w:color w:val="000000"/>
                <w:szCs w:val="21"/>
              </w:rPr>
              <w:t>+3</w:t>
            </w:r>
            <w:r>
              <w:rPr>
                <w:rFonts w:hint="eastAsia"/>
                <w:color w:val="000000"/>
                <w:szCs w:val="21"/>
              </w:rPr>
              <w:t>；小型的</w:t>
            </w:r>
            <w:r>
              <w:rPr>
                <w:rFonts w:hint="eastAsia"/>
                <w:color w:val="000000"/>
                <w:szCs w:val="21"/>
              </w:rPr>
              <w:t>+2/</w:t>
            </w:r>
            <w:r>
              <w:rPr>
                <w:rFonts w:hint="eastAsia"/>
                <w:color w:val="000000"/>
                <w:szCs w:val="21"/>
              </w:rPr>
              <w:t>项。</w:t>
            </w:r>
          </w:p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为主参加省（部）业务主管部门级下达项目每个</w:t>
            </w:r>
            <w:r>
              <w:rPr>
                <w:rFonts w:hint="eastAsia"/>
                <w:color w:val="000000"/>
                <w:szCs w:val="21"/>
              </w:rPr>
              <w:t>+6</w:t>
            </w:r>
            <w:r>
              <w:rPr>
                <w:rFonts w:hint="eastAsia"/>
                <w:color w:val="000000"/>
                <w:szCs w:val="21"/>
              </w:rPr>
              <w:t>；为主参加县级以上业务主管部门级下达项目每个</w:t>
            </w:r>
            <w:r>
              <w:rPr>
                <w:rFonts w:hint="eastAsia"/>
                <w:color w:val="000000"/>
                <w:szCs w:val="21"/>
              </w:rPr>
              <w:t>+3</w:t>
            </w:r>
            <w:r>
              <w:rPr>
                <w:rFonts w:hint="eastAsia"/>
                <w:color w:val="000000"/>
                <w:szCs w:val="21"/>
              </w:rPr>
              <w:t>。</w:t>
            </w:r>
            <w:bookmarkEnd w:id="5"/>
            <w:bookmarkEnd w:id="6"/>
            <w:bookmarkEnd w:id="7"/>
            <w:bookmarkEnd w:id="8"/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Pr="009904A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1799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E21E10" w:rsidRDefault="00E21E10" w:rsidP="008000BE">
            <w:pPr>
              <w:spacing w:line="32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编写技术规范、标准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按排</w:t>
            </w:r>
            <w:proofErr w:type="gramEnd"/>
            <w:r>
              <w:rPr>
                <w:rFonts w:hint="eastAsia"/>
                <w:color w:val="000000"/>
                <w:szCs w:val="21"/>
              </w:rPr>
              <w:t>名赋分：第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名（</w:t>
            </w: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分），第</w:t>
            </w:r>
            <w:r>
              <w:rPr>
                <w:rFonts w:hint="eastAsia"/>
                <w:color w:val="000000"/>
                <w:szCs w:val="21"/>
              </w:rPr>
              <w:t>2-3</w:t>
            </w:r>
            <w:r>
              <w:rPr>
                <w:rFonts w:hint="eastAsia"/>
                <w:color w:val="000000"/>
                <w:szCs w:val="21"/>
              </w:rPr>
              <w:t>名（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分），第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名以后（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分）。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1967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新技术运用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吸收国内外先进技术，应用新技术、新工艺、新方法经专家鉴定在提高专业技术水平和经济效益可每项</w:t>
            </w:r>
            <w:r>
              <w:rPr>
                <w:rFonts w:hint="eastAsia"/>
                <w:color w:val="000000"/>
                <w:szCs w:val="21"/>
              </w:rPr>
              <w:t>+3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485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pStyle w:val="TableText"/>
              <w:spacing w:line="320" w:lineRule="exact"/>
              <w:ind w:firstLineChars="200" w:firstLine="420"/>
              <w:rPr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从事水利水务工作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30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年以上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+2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；从事水利水务工作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年以上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+1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；其他未列入因素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Default="00E21E10" w:rsidP="008000BE">
            <w:pPr>
              <w:rPr>
                <w:color w:val="000000"/>
              </w:rPr>
            </w:pPr>
          </w:p>
        </w:tc>
        <w:tc>
          <w:tcPr>
            <w:tcW w:w="1987" w:type="dxa"/>
            <w:gridSpan w:val="3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基本分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bookmarkStart w:id="9" w:name="_Hlk209451293"/>
            <w:r>
              <w:rPr>
                <w:rFonts w:hint="eastAsia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E21E10" w:rsidRDefault="00E21E10" w:rsidP="008000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业绩成果</w:t>
            </w:r>
            <w:r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1987" w:type="dxa"/>
            <w:gridSpan w:val="3"/>
            <w:vAlign w:val="center"/>
          </w:tcPr>
          <w:p w:rsidR="00E21E10" w:rsidRDefault="00E21E10" w:rsidP="008000BE">
            <w:pPr>
              <w:spacing w:line="3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20" w:lineRule="exact"/>
              <w:ind w:firstLineChars="200" w:firstLine="42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以下项目中有两项（其他项除外）取得成绩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2087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加分因素</w:t>
            </w:r>
            <w:r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科技奖项及创新成果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省部级及以上科技奖项每项</w:t>
            </w:r>
            <w:r>
              <w:rPr>
                <w:rFonts w:hint="eastAsia"/>
                <w:color w:val="000000"/>
                <w:szCs w:val="21"/>
              </w:rPr>
              <w:t>+6</w:t>
            </w:r>
            <w:r>
              <w:rPr>
                <w:rFonts w:hint="eastAsia"/>
                <w:color w:val="000000"/>
                <w:szCs w:val="21"/>
              </w:rPr>
              <w:t>；市厅级科技奖项每项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；县处级科技奖项每项</w:t>
            </w:r>
            <w:r>
              <w:rPr>
                <w:rFonts w:hint="eastAsia"/>
                <w:color w:val="000000"/>
                <w:szCs w:val="21"/>
              </w:rPr>
              <w:t>+3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获省厅其他奖、称号、命名每项</w:t>
            </w:r>
            <w:r>
              <w:rPr>
                <w:rFonts w:hint="eastAsia"/>
                <w:color w:val="000000"/>
                <w:szCs w:val="21"/>
              </w:rPr>
              <w:t>+2</w:t>
            </w:r>
            <w:r>
              <w:rPr>
                <w:rFonts w:hint="eastAsia"/>
                <w:color w:val="000000"/>
                <w:szCs w:val="21"/>
              </w:rPr>
              <w:t>，获市局其他奖、称号、命名每项</w:t>
            </w:r>
            <w:r>
              <w:rPr>
                <w:rFonts w:hint="eastAsia"/>
                <w:color w:val="000000"/>
                <w:szCs w:val="21"/>
              </w:rPr>
              <w:t>+1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bookmarkStart w:id="10" w:name="OLE_LINK8"/>
            <w:bookmarkStart w:id="11" w:name="OLE_LINK7"/>
            <w:r>
              <w:rPr>
                <w:rFonts w:hint="eastAsia"/>
                <w:color w:val="000000"/>
                <w:szCs w:val="21"/>
              </w:rPr>
              <w:t>省工会“五小”</w:t>
            </w:r>
            <w:bookmarkEnd w:id="10"/>
            <w:bookmarkEnd w:id="11"/>
            <w:r>
              <w:rPr>
                <w:rFonts w:hint="eastAsia"/>
                <w:color w:val="000000"/>
                <w:szCs w:val="21"/>
              </w:rPr>
              <w:t>每项</w:t>
            </w:r>
            <w:r>
              <w:rPr>
                <w:rFonts w:hint="eastAsia"/>
                <w:color w:val="000000"/>
                <w:szCs w:val="21"/>
              </w:rPr>
              <w:t>+2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同一项目按最高奖计。</w:t>
            </w:r>
          </w:p>
        </w:tc>
        <w:tc>
          <w:tcPr>
            <w:tcW w:w="630" w:type="dxa"/>
          </w:tcPr>
          <w:p w:rsidR="00E21E10" w:rsidRDefault="00E21E10" w:rsidP="008000BE">
            <w:pPr>
              <w:spacing w:line="300" w:lineRule="exact"/>
              <w:ind w:firstLineChars="200" w:firstLine="420"/>
              <w:jc w:val="left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1054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新技术运用能力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参加市厅级以上推广项目</w:t>
            </w:r>
            <w:r>
              <w:rPr>
                <w:rFonts w:hint="eastAsia"/>
                <w:color w:val="000000"/>
                <w:szCs w:val="21"/>
              </w:rPr>
              <w:t>+2;</w:t>
            </w:r>
            <w:r>
              <w:rPr>
                <w:rFonts w:hint="eastAsia"/>
                <w:color w:val="000000"/>
                <w:szCs w:val="21"/>
              </w:rPr>
              <w:t>运用新技术等取得显著效益（</w:t>
            </w:r>
            <w:r>
              <w:rPr>
                <w:rFonts w:hint="eastAsia"/>
                <w:color w:val="000000"/>
                <w:szCs w:val="21"/>
              </w:rPr>
              <w:t>100</w:t>
            </w:r>
            <w:r>
              <w:rPr>
                <w:rFonts w:hint="eastAsia"/>
                <w:color w:val="000000"/>
                <w:szCs w:val="21"/>
              </w:rPr>
              <w:t>万以上）</w:t>
            </w:r>
            <w:r>
              <w:rPr>
                <w:rFonts w:hint="eastAsia"/>
                <w:color w:val="000000"/>
                <w:szCs w:val="21"/>
              </w:rPr>
              <w:t>+1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794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发明专利一项</w:t>
            </w:r>
            <w:r>
              <w:rPr>
                <w:rFonts w:hint="eastAsia"/>
                <w:color w:val="000000"/>
                <w:szCs w:val="21"/>
              </w:rPr>
              <w:t>+6</w:t>
            </w:r>
            <w:r>
              <w:rPr>
                <w:rFonts w:hint="eastAsia"/>
                <w:color w:val="000000"/>
                <w:szCs w:val="21"/>
              </w:rPr>
              <w:t>；实用新型专利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软件著作权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一项</w:t>
            </w:r>
            <w:r>
              <w:rPr>
                <w:rFonts w:hint="eastAsia"/>
                <w:color w:val="000000"/>
                <w:szCs w:val="21"/>
              </w:rPr>
              <w:t>+2</w:t>
            </w:r>
            <w:r>
              <w:rPr>
                <w:rFonts w:hint="eastAsia"/>
                <w:color w:val="000000"/>
                <w:szCs w:val="21"/>
              </w:rPr>
              <w:t>，两项以上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（排名前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的赋分，其他不赋分）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794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  <w:bookmarkStart w:id="12" w:name="_Hlk209436606"/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编写标准、工法等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参编已颁布国家级或行业标准、规范、工法的每项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；参编已颁布省级</w:t>
            </w:r>
            <w:r>
              <w:rPr>
                <w:rFonts w:hint="eastAsia"/>
                <w:color w:val="000000"/>
                <w:szCs w:val="21"/>
              </w:rPr>
              <w:t>(</w:t>
            </w:r>
            <w:proofErr w:type="gramStart"/>
            <w:r>
              <w:rPr>
                <w:rFonts w:hint="eastAsia"/>
                <w:color w:val="000000"/>
                <w:szCs w:val="21"/>
              </w:rPr>
              <w:t>团标</w:t>
            </w:r>
            <w:proofErr w:type="gramEnd"/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的每项</w:t>
            </w:r>
            <w:r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Cs w:val="21"/>
              </w:rPr>
            </w:pPr>
          </w:p>
        </w:tc>
      </w:tr>
      <w:bookmarkEnd w:id="12"/>
      <w:tr w:rsidR="00E21E10" w:rsidTr="008000BE">
        <w:trPr>
          <w:trHeight w:val="1250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著作、论文、技术报告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396"/>
              <w:rPr>
                <w:color w:val="000000"/>
                <w:spacing w:val="-6"/>
                <w:szCs w:val="21"/>
              </w:rPr>
            </w:pPr>
            <w:r>
              <w:rPr>
                <w:rFonts w:hint="eastAsia"/>
                <w:color w:val="000000"/>
                <w:spacing w:val="-6"/>
                <w:szCs w:val="21"/>
              </w:rPr>
              <w:t>参与编译著作一部以上</w:t>
            </w:r>
            <w:r>
              <w:rPr>
                <w:rFonts w:hint="eastAsia"/>
                <w:color w:val="000000"/>
                <w:spacing w:val="-6"/>
                <w:szCs w:val="21"/>
              </w:rPr>
              <w:t>+4</w:t>
            </w:r>
            <w:r>
              <w:rPr>
                <w:rFonts w:hint="eastAsia"/>
                <w:color w:val="000000"/>
                <w:spacing w:val="-6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中文核心期刊第一作者每篇</w:t>
            </w:r>
            <w:r>
              <w:rPr>
                <w:rFonts w:hint="eastAsia"/>
                <w:color w:val="000000"/>
                <w:szCs w:val="21"/>
              </w:rPr>
              <w:t>+8</w:t>
            </w:r>
            <w:r>
              <w:rPr>
                <w:rFonts w:hint="eastAsia"/>
                <w:color w:val="000000"/>
                <w:szCs w:val="21"/>
              </w:rPr>
              <w:t>、其他每篇</w:t>
            </w:r>
            <w:r>
              <w:rPr>
                <w:rFonts w:hint="eastAsia"/>
                <w:color w:val="000000"/>
                <w:szCs w:val="21"/>
              </w:rPr>
              <w:t>+4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其他刊物第一作者每篇</w:t>
            </w:r>
            <w:r>
              <w:rPr>
                <w:rFonts w:hint="eastAsia"/>
                <w:color w:val="000000"/>
                <w:szCs w:val="21"/>
              </w:rPr>
              <w:t>+3</w:t>
            </w:r>
            <w:r>
              <w:rPr>
                <w:rFonts w:hint="eastAsia"/>
                <w:color w:val="000000"/>
                <w:szCs w:val="21"/>
              </w:rPr>
              <w:t>、其他每篇</w:t>
            </w:r>
            <w:r>
              <w:rPr>
                <w:rFonts w:hint="eastAsia"/>
                <w:color w:val="000000"/>
                <w:szCs w:val="21"/>
              </w:rPr>
              <w:t>+2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E21E10" w:rsidRDefault="00E21E10" w:rsidP="008000BE">
            <w:pPr>
              <w:spacing w:line="3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撰写较高水平的技术报告每篇</w:t>
            </w:r>
            <w:r>
              <w:rPr>
                <w:rFonts w:hint="eastAsia"/>
                <w:color w:val="000000"/>
                <w:szCs w:val="21"/>
              </w:rPr>
              <w:t>+1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篇及以上的</w:t>
            </w:r>
            <w:r>
              <w:rPr>
                <w:rFonts w:hint="eastAsia"/>
                <w:color w:val="000000"/>
                <w:szCs w:val="21"/>
              </w:rPr>
              <w:t>+3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职业道德类奖励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396"/>
              <w:rPr>
                <w:color w:val="000000"/>
                <w:spacing w:val="-6"/>
                <w:szCs w:val="21"/>
              </w:rPr>
            </w:pPr>
            <w:r>
              <w:rPr>
                <w:rFonts w:hint="eastAsia"/>
                <w:color w:val="000000"/>
                <w:spacing w:val="-6"/>
                <w:szCs w:val="21"/>
              </w:rPr>
              <w:t>市级及以上表彰</w:t>
            </w:r>
            <w:r>
              <w:rPr>
                <w:rFonts w:hint="eastAsia"/>
                <w:color w:val="000000"/>
                <w:spacing w:val="-6"/>
                <w:szCs w:val="21"/>
              </w:rPr>
              <w:t>2</w:t>
            </w:r>
            <w:r>
              <w:rPr>
                <w:rFonts w:hint="eastAsia"/>
                <w:color w:val="000000"/>
                <w:spacing w:val="-6"/>
                <w:szCs w:val="21"/>
              </w:rPr>
              <w:t>分；其他职业道德类奖励累计不超过</w:t>
            </w:r>
            <w:r>
              <w:rPr>
                <w:rFonts w:hint="eastAsia"/>
                <w:color w:val="000000"/>
                <w:spacing w:val="-6"/>
                <w:szCs w:val="21"/>
              </w:rPr>
              <w:t>2</w:t>
            </w:r>
            <w:r>
              <w:rPr>
                <w:rFonts w:hint="eastAsia"/>
                <w:color w:val="000000"/>
                <w:spacing w:val="-6"/>
                <w:szCs w:val="21"/>
              </w:rPr>
              <w:t>分（县级奖励、本单位奖励每年的</w:t>
            </w:r>
            <w:r>
              <w:rPr>
                <w:rFonts w:hint="eastAsia"/>
                <w:color w:val="000000"/>
                <w:spacing w:val="-6"/>
                <w:szCs w:val="21"/>
              </w:rPr>
              <w:t>+1</w:t>
            </w:r>
            <w:r>
              <w:rPr>
                <w:rFonts w:hint="eastAsia"/>
                <w:color w:val="000000"/>
                <w:spacing w:val="-6"/>
                <w:szCs w:val="21"/>
              </w:rPr>
              <w:t>）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</w:tr>
      <w:tr w:rsidR="00E21E10" w:rsidTr="008000BE">
        <w:trPr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pStyle w:val="TableText"/>
              <w:spacing w:line="300" w:lineRule="exact"/>
              <w:ind w:firstLineChars="200" w:firstLine="420"/>
              <w:rPr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获得水利水务工作相关技术资格证书两项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+1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，三项以上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+2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eastAsia="zh-CN"/>
              </w:rPr>
              <w:t>；其他未列入因素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67"/>
          <w:jc w:val="center"/>
        </w:trPr>
        <w:tc>
          <w:tcPr>
            <w:tcW w:w="426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987" w:type="dxa"/>
            <w:gridSpan w:val="3"/>
            <w:tcBorders>
              <w:top w:val="nil"/>
            </w:tcBorders>
            <w:vAlign w:val="center"/>
          </w:tcPr>
          <w:p w:rsidR="00E21E10" w:rsidRDefault="00E21E10" w:rsidP="008000BE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基本分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E21E10" w:rsidTr="008000BE">
        <w:trPr>
          <w:trHeight w:val="510"/>
          <w:jc w:val="center"/>
        </w:trPr>
        <w:tc>
          <w:tcPr>
            <w:tcW w:w="2953" w:type="dxa"/>
            <w:gridSpan w:val="5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788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3103" w:type="dxa"/>
            <w:vAlign w:val="center"/>
          </w:tcPr>
          <w:p w:rsidR="00E21E10" w:rsidRDefault="00E21E10" w:rsidP="008000BE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14" w:type="dxa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bookmarkEnd w:id="9"/>
      <w:tr w:rsidR="00E21E10" w:rsidTr="008000BE">
        <w:trPr>
          <w:trHeight w:val="510"/>
          <w:jc w:val="center"/>
        </w:trPr>
        <w:tc>
          <w:tcPr>
            <w:tcW w:w="2953" w:type="dxa"/>
            <w:gridSpan w:val="5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其他说明</w:t>
            </w:r>
          </w:p>
        </w:tc>
        <w:tc>
          <w:tcPr>
            <w:tcW w:w="6635" w:type="dxa"/>
            <w:gridSpan w:val="4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各项评价要素分值不得</w:t>
            </w:r>
            <w:proofErr w:type="gramStart"/>
            <w:r>
              <w:rPr>
                <w:rFonts w:hint="eastAsia"/>
                <w:color w:val="000000"/>
                <w:sz w:val="24"/>
              </w:rPr>
              <w:t>超评价</w:t>
            </w:r>
            <w:proofErr w:type="gramEnd"/>
            <w:r>
              <w:rPr>
                <w:rFonts w:hint="eastAsia"/>
                <w:color w:val="000000"/>
                <w:sz w:val="24"/>
              </w:rPr>
              <w:t>项目控制分值。</w:t>
            </w:r>
          </w:p>
        </w:tc>
      </w:tr>
      <w:tr w:rsidR="00E21E10" w:rsidTr="008000BE">
        <w:trPr>
          <w:trHeight w:val="510"/>
          <w:jc w:val="center"/>
        </w:trPr>
        <w:tc>
          <w:tcPr>
            <w:tcW w:w="2953" w:type="dxa"/>
            <w:gridSpan w:val="5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答辩是否通过</w:t>
            </w:r>
          </w:p>
        </w:tc>
        <w:tc>
          <w:tcPr>
            <w:tcW w:w="6635" w:type="dxa"/>
            <w:gridSpan w:val="4"/>
            <w:vAlign w:val="center"/>
          </w:tcPr>
          <w:p w:rsidR="00E21E10" w:rsidRDefault="00E21E10" w:rsidP="008000BE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通过</w:t>
            </w:r>
            <w:r>
              <w:rPr>
                <w:rFonts w:hint="eastAsia"/>
                <w:color w:val="000000"/>
                <w:sz w:val="24"/>
              </w:rPr>
              <w:sym w:font="Wingdings 2" w:char="00A3"/>
            </w:r>
            <w:r>
              <w:rPr>
                <w:rFonts w:hint="eastAsia"/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不通过</w:t>
            </w:r>
            <w:r>
              <w:rPr>
                <w:rFonts w:hint="eastAsia"/>
                <w:color w:val="000000"/>
                <w:sz w:val="24"/>
              </w:rPr>
              <w:sym w:font="Wingdings 2" w:char="00A3"/>
            </w:r>
            <w:r>
              <w:rPr>
                <w:rFonts w:hint="eastAsia"/>
                <w:color w:val="000000"/>
                <w:sz w:val="24"/>
              </w:rPr>
              <w:t xml:space="preserve">          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√</w:t>
            </w:r>
            <w:r>
              <w:rPr>
                <w:rFonts w:hint="eastAsia"/>
                <w:color w:val="000000"/>
                <w:sz w:val="18"/>
                <w:szCs w:val="18"/>
              </w:rPr>
              <w:t>代表通过，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/>
                <w:color w:val="000000"/>
                <w:sz w:val="18"/>
                <w:szCs w:val="18"/>
              </w:rPr>
              <w:t>代表不通过</w:t>
            </w:r>
          </w:p>
        </w:tc>
      </w:tr>
    </w:tbl>
    <w:bookmarkEnd w:id="0"/>
    <w:bookmarkEnd w:id="1"/>
    <w:p w:rsidR="00E21E10" w:rsidRDefault="00E21E10" w:rsidP="00E21E10">
      <w:pPr>
        <w:spacing w:beforeLines="50" w:before="156" w:line="360" w:lineRule="exact"/>
        <w:ind w:firstLineChars="100" w:firstLine="32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评委签名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         </w:t>
      </w:r>
      <w:r>
        <w:rPr>
          <w:rFonts w:ascii="楷体" w:eastAsia="楷体" w:hAnsi="楷体" w:cs="楷体" w:hint="eastAsia"/>
          <w:sz w:val="32"/>
          <w:szCs w:val="32"/>
        </w:rPr>
        <w:t>日期：    年   月   日</w:t>
      </w:r>
    </w:p>
    <w:p w:rsidR="00E21E10" w:rsidRDefault="00E21E10" w:rsidP="00E21E10">
      <w:pPr>
        <w:spacing w:line="20" w:lineRule="exact"/>
        <w:ind w:firstLineChars="400" w:firstLine="840"/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  <w:bookmarkStart w:id="13" w:name="OLE_LINK42"/>
      <w:bookmarkStart w:id="14" w:name="OLE_LINK43"/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bookmarkStart w:id="15" w:name="OLE_LINK46"/>
      <w:bookmarkStart w:id="16" w:name="OLE_LINK47"/>
      <w:r w:rsidRPr="00E21E10">
        <w:rPr>
          <w:rFonts w:eastAsia="方正小标宋_GBK" w:hint="eastAsia"/>
          <w:w w:val="92"/>
          <w:sz w:val="56"/>
          <w:szCs w:val="56"/>
        </w:rPr>
        <w:t>南通市水利工程中级专业技术资格</w:t>
      </w:r>
      <w:bookmarkEnd w:id="15"/>
      <w:bookmarkEnd w:id="16"/>
    </w:p>
    <w:p w:rsidR="00E21E10" w:rsidRP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r w:rsidRPr="00E21E10">
        <w:rPr>
          <w:rFonts w:eastAsia="方正小标宋_GBK" w:hint="eastAsia"/>
          <w:w w:val="92"/>
          <w:sz w:val="56"/>
          <w:szCs w:val="56"/>
        </w:rPr>
        <w:t>评审评价及赋分表</w:t>
      </w: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rFonts w:eastAsia="方正黑体_GBK"/>
          <w:sz w:val="52"/>
          <w:szCs w:val="52"/>
        </w:rPr>
      </w:pPr>
      <w:r w:rsidRPr="00E21E10">
        <w:rPr>
          <w:rFonts w:eastAsia="方正黑体_GBK" w:hint="eastAsia"/>
          <w:sz w:val="52"/>
          <w:szCs w:val="52"/>
        </w:rPr>
        <w:t>（生产运行）</w:t>
      </w: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spacing w:line="900" w:lineRule="exact"/>
        <w:ind w:firstLineChars="796" w:firstLine="2397"/>
        <w:rPr>
          <w:rFonts w:eastAsia="方正楷体_GBK"/>
          <w:sz w:val="30"/>
          <w:szCs w:val="30"/>
          <w:u w:val="single"/>
        </w:rPr>
      </w:pPr>
      <w:r w:rsidRPr="00E21E10">
        <w:rPr>
          <w:rFonts w:hint="eastAsia"/>
          <w:b/>
          <w:sz w:val="30"/>
          <w:szCs w:val="30"/>
        </w:rPr>
        <w:t>姓</w:t>
      </w:r>
      <w:r w:rsidRPr="00E21E10">
        <w:rPr>
          <w:rFonts w:hint="eastAsia"/>
          <w:b/>
          <w:sz w:val="30"/>
          <w:szCs w:val="30"/>
        </w:rPr>
        <w:t xml:space="preserve">  </w:t>
      </w:r>
      <w:r w:rsidRPr="00E21E10">
        <w:rPr>
          <w:rFonts w:hint="eastAsia"/>
          <w:b/>
          <w:sz w:val="30"/>
          <w:szCs w:val="30"/>
        </w:rPr>
        <w:t>名：</w:t>
      </w:r>
      <w:r w:rsidRPr="00E21E10">
        <w:rPr>
          <w:rFonts w:eastAsia="方正楷体_GBK" w:hint="eastAsia"/>
          <w:sz w:val="30"/>
          <w:szCs w:val="30"/>
          <w:u w:val="single"/>
        </w:rPr>
        <w:t xml:space="preserve">                       </w:t>
      </w:r>
    </w:p>
    <w:p w:rsidR="00E21E10" w:rsidRPr="00E21E10" w:rsidRDefault="00E21E10" w:rsidP="00E21E10">
      <w:pPr>
        <w:spacing w:line="900" w:lineRule="exact"/>
        <w:ind w:firstLineChars="796" w:firstLine="2397"/>
        <w:rPr>
          <w:rFonts w:eastAsia="方正楷体_GBK"/>
          <w:b/>
          <w:sz w:val="30"/>
          <w:szCs w:val="30"/>
        </w:rPr>
      </w:pPr>
      <w:r w:rsidRPr="00E21E10">
        <w:rPr>
          <w:rFonts w:hint="eastAsia"/>
          <w:b/>
          <w:sz w:val="30"/>
          <w:szCs w:val="30"/>
        </w:rPr>
        <w:t>单</w:t>
      </w:r>
      <w:r w:rsidRPr="00E21E10">
        <w:rPr>
          <w:rFonts w:hint="eastAsia"/>
          <w:b/>
          <w:sz w:val="30"/>
          <w:szCs w:val="30"/>
        </w:rPr>
        <w:t xml:space="preserve">  </w:t>
      </w:r>
      <w:r w:rsidRPr="00E21E10">
        <w:rPr>
          <w:rFonts w:hint="eastAsia"/>
          <w:b/>
          <w:sz w:val="30"/>
          <w:szCs w:val="30"/>
        </w:rPr>
        <w:t>位：</w:t>
      </w:r>
      <w:r w:rsidRPr="00E21E10">
        <w:rPr>
          <w:rFonts w:eastAsia="方正楷体_GBK" w:hint="eastAsia"/>
          <w:sz w:val="30"/>
          <w:szCs w:val="30"/>
          <w:u w:val="single"/>
        </w:rPr>
        <w:t xml:space="preserve">                       </w:t>
      </w:r>
    </w:p>
    <w:p w:rsidR="00E21E10" w:rsidRPr="00E21E10" w:rsidRDefault="00E21E10" w:rsidP="00E21E10">
      <w:pPr>
        <w:spacing w:line="560" w:lineRule="exact"/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jc w:val="center"/>
        <w:rPr>
          <w:b/>
          <w:sz w:val="44"/>
        </w:rPr>
        <w:sectPr w:rsidR="00E21E10" w:rsidRPr="00E21E10">
          <w:pgSz w:w="11907" w:h="16840"/>
          <w:pgMar w:top="1531" w:right="1134" w:bottom="1531" w:left="1134" w:header="851" w:footer="992" w:gutter="0"/>
          <w:cols w:space="720"/>
          <w:docGrid w:type="lines" w:linePitch="312"/>
        </w:sectPr>
      </w:pPr>
      <w:r w:rsidRPr="00E21E10">
        <w:rPr>
          <w:rFonts w:eastAsia="方正楷体_GBK" w:hint="eastAsia"/>
          <w:sz w:val="36"/>
          <w:szCs w:val="36"/>
        </w:rPr>
        <w:t>南通市水利工程中级专业技术资格评审委员会</w:t>
      </w:r>
      <w:bookmarkEnd w:id="13"/>
      <w:bookmarkEnd w:id="14"/>
    </w:p>
    <w:tbl>
      <w:tblPr>
        <w:tblW w:w="98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540"/>
        <w:gridCol w:w="570"/>
        <w:gridCol w:w="22"/>
        <w:gridCol w:w="1669"/>
        <w:gridCol w:w="727"/>
        <w:gridCol w:w="3065"/>
        <w:gridCol w:w="856"/>
        <w:gridCol w:w="2024"/>
      </w:tblGrid>
      <w:tr w:rsidR="00E21E10" w:rsidRPr="00E21E10" w:rsidTr="008000BE">
        <w:trPr>
          <w:trHeight w:val="765"/>
          <w:tblHeader/>
          <w:jc w:val="center"/>
        </w:trPr>
        <w:tc>
          <w:tcPr>
            <w:tcW w:w="426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lastRenderedPageBreak/>
              <w:t>序号</w:t>
            </w:r>
          </w:p>
        </w:tc>
        <w:tc>
          <w:tcPr>
            <w:tcW w:w="2801" w:type="dxa"/>
            <w:gridSpan w:val="4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项</w:t>
            </w:r>
            <w:r w:rsidRPr="00E21E10">
              <w:rPr>
                <w:rFonts w:eastAsia="黑体" w:hint="eastAsia"/>
                <w:color w:val="000000"/>
                <w:sz w:val="24"/>
              </w:rPr>
              <w:t xml:space="preserve">     </w:t>
            </w:r>
            <w:r w:rsidRPr="00E21E10">
              <w:rPr>
                <w:rFonts w:eastAsia="黑体" w:hint="eastAsia"/>
                <w:color w:val="000000"/>
                <w:sz w:val="24"/>
              </w:rPr>
              <w:t>目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控制</w:t>
            </w:r>
          </w:p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分值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评分标准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得分</w:t>
            </w: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proofErr w:type="gramStart"/>
            <w:r w:rsidRPr="00E21E10">
              <w:rPr>
                <w:rFonts w:eastAsia="黑体" w:hint="eastAsia"/>
                <w:color w:val="000000"/>
                <w:sz w:val="24"/>
              </w:rPr>
              <w:t>赋分理由</w:t>
            </w:r>
            <w:proofErr w:type="gramEnd"/>
            <w:r w:rsidRPr="00E21E10">
              <w:rPr>
                <w:rFonts w:eastAsia="黑体" w:hint="eastAsia"/>
                <w:color w:val="000000"/>
                <w:sz w:val="24"/>
              </w:rPr>
              <w:t>摘录</w:t>
            </w:r>
          </w:p>
        </w:tc>
      </w:tr>
      <w:tr w:rsidR="00E21E10" w:rsidRPr="00E21E10" w:rsidTr="008000BE">
        <w:trPr>
          <w:trHeight w:val="510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理论知识</w:t>
            </w: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2261" w:type="dxa"/>
            <w:gridSpan w:val="3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符合学历、资历要求的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1088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70" w:type="dxa"/>
            <w:vMerge w:val="restart"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</w:p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691" w:type="dxa"/>
            <w:gridSpan w:val="2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4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学历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硕士</w:t>
            </w:r>
            <w:r w:rsidRPr="00E21E10">
              <w:rPr>
                <w:rFonts w:hint="eastAsia"/>
                <w:color w:val="000000"/>
                <w:szCs w:val="21"/>
              </w:rPr>
              <w:t>/</w:t>
            </w:r>
            <w:r w:rsidRPr="00E21E10">
              <w:rPr>
                <w:rFonts w:hint="eastAsia"/>
                <w:color w:val="000000"/>
                <w:szCs w:val="21"/>
              </w:rPr>
              <w:t>第二学士学位</w:t>
            </w:r>
            <w:r w:rsidRPr="00E21E10">
              <w:rPr>
                <w:rFonts w:hint="eastAsia"/>
                <w:color w:val="000000"/>
                <w:szCs w:val="21"/>
              </w:rPr>
              <w:t xml:space="preserve">+3 </w:t>
            </w:r>
            <w:r w:rsidRPr="00E21E10">
              <w:rPr>
                <w:rFonts w:hint="eastAsia"/>
                <w:color w:val="000000"/>
                <w:szCs w:val="21"/>
              </w:rPr>
              <w:t>，本科学历或学位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51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70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4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具备水利水务相关专业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51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2261" w:type="dxa"/>
            <w:gridSpan w:val="3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经历能力</w:t>
            </w:r>
            <w:r w:rsidRPr="00E21E10"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2261" w:type="dxa"/>
            <w:gridSpan w:val="3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以下项目中有一项（其他项除外）取得成绩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664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 w:val="restart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  <w:r w:rsidRPr="00E21E10"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1669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</w:t>
            </w:r>
            <w:r w:rsidRPr="00E21E10">
              <w:rPr>
                <w:rFonts w:hint="eastAsia"/>
                <w:color w:val="000000"/>
                <w:sz w:val="24"/>
              </w:rPr>
              <w:t>、生产运行工作；</w:t>
            </w:r>
            <w:r w:rsidRPr="00E21E10">
              <w:rPr>
                <w:rFonts w:hint="eastAsia"/>
                <w:color w:val="000000"/>
                <w:sz w:val="24"/>
              </w:rPr>
              <w:t>2</w:t>
            </w:r>
            <w:r w:rsidRPr="00E21E10">
              <w:rPr>
                <w:rFonts w:hint="eastAsia"/>
                <w:color w:val="000000"/>
                <w:sz w:val="24"/>
              </w:rPr>
              <w:t>、水利管理、农田水利、水土保持、站网运行技术咨询；</w:t>
            </w:r>
            <w:r w:rsidRPr="00E21E10">
              <w:rPr>
                <w:rFonts w:hint="eastAsia"/>
                <w:color w:val="000000"/>
                <w:sz w:val="24"/>
              </w:rPr>
              <w:t>3</w:t>
            </w:r>
            <w:r w:rsidRPr="00E21E10">
              <w:rPr>
                <w:rFonts w:hint="eastAsia"/>
                <w:color w:val="000000"/>
                <w:sz w:val="24"/>
              </w:rPr>
              <w:t>、水利工程建设；</w:t>
            </w:r>
            <w:r w:rsidRPr="00E21E10">
              <w:rPr>
                <w:rFonts w:hint="eastAsia"/>
                <w:color w:val="000000"/>
                <w:sz w:val="24"/>
              </w:rPr>
              <w:t>4</w:t>
            </w:r>
            <w:r w:rsidRPr="00E21E10">
              <w:rPr>
                <w:rFonts w:hint="eastAsia"/>
                <w:color w:val="000000"/>
                <w:sz w:val="24"/>
              </w:rPr>
              <w:t>、水行政许可；</w:t>
            </w:r>
            <w:r w:rsidRPr="00E21E10">
              <w:rPr>
                <w:rFonts w:hint="eastAsia"/>
                <w:color w:val="000000"/>
                <w:sz w:val="24"/>
              </w:rPr>
              <w:t>5</w:t>
            </w:r>
            <w:r w:rsidRPr="00E21E10">
              <w:rPr>
                <w:rFonts w:hint="eastAsia"/>
                <w:color w:val="000000"/>
                <w:sz w:val="24"/>
              </w:rPr>
              <w:t>、水情预报、水文测验、站网建设、相关调查资料整编。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主持项目（工程管理、建设）：大型的每个</w:t>
            </w:r>
            <w:r w:rsidRPr="00E21E10">
              <w:rPr>
                <w:rFonts w:hint="eastAsia"/>
                <w:color w:val="000000"/>
                <w:szCs w:val="21"/>
              </w:rPr>
              <w:t>+8</w:t>
            </w:r>
            <w:r w:rsidRPr="00E21E10">
              <w:rPr>
                <w:rFonts w:hint="eastAsia"/>
                <w:color w:val="000000"/>
                <w:szCs w:val="21"/>
              </w:rPr>
              <w:t>；中型的每个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，小型的每个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参加项目：大型的每上</w:t>
            </w:r>
            <w:r w:rsidRPr="00E21E10">
              <w:rPr>
                <w:rFonts w:hint="eastAsia"/>
                <w:color w:val="000000"/>
                <w:szCs w:val="21"/>
              </w:rPr>
              <w:t>+5</w:t>
            </w:r>
            <w:r w:rsidRPr="00E21E10">
              <w:rPr>
                <w:rFonts w:hint="eastAsia"/>
                <w:color w:val="000000"/>
                <w:szCs w:val="21"/>
              </w:rPr>
              <w:t>；中型的每个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；小型的每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参加的项目</w:t>
            </w:r>
            <w:proofErr w:type="gramStart"/>
            <w:r w:rsidRPr="00E21E10">
              <w:rPr>
                <w:rFonts w:hint="eastAsia"/>
                <w:color w:val="000000"/>
                <w:szCs w:val="21"/>
              </w:rPr>
              <w:t>己完成</w:t>
            </w:r>
            <w:bookmarkStart w:id="17" w:name="OLE_LINK3"/>
            <w:bookmarkStart w:id="18" w:name="OLE_LINK4"/>
            <w:proofErr w:type="gramEnd"/>
            <w:r w:rsidRPr="00E21E10">
              <w:rPr>
                <w:rFonts w:hint="eastAsia"/>
                <w:color w:val="000000"/>
                <w:szCs w:val="21"/>
              </w:rPr>
              <w:t>每个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bookmarkEnd w:id="17"/>
            <w:bookmarkEnd w:id="18"/>
            <w:r w:rsidRPr="00E21E10">
              <w:rPr>
                <w:rFonts w:hint="eastAsia"/>
                <w:color w:val="000000"/>
                <w:szCs w:val="21"/>
              </w:rPr>
              <w:t>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为主参加水情预报、水文测验、站网建设、相关调查资料整编每项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为主参加办理</w:t>
            </w:r>
            <w:r w:rsidRPr="00E21E10">
              <w:rPr>
                <w:rFonts w:hint="eastAsia"/>
                <w:color w:val="000000"/>
                <w:szCs w:val="21"/>
              </w:rPr>
              <w:t>2</w:t>
            </w:r>
            <w:r w:rsidRPr="00E21E10">
              <w:rPr>
                <w:rFonts w:hint="eastAsia"/>
                <w:color w:val="000000"/>
                <w:szCs w:val="21"/>
              </w:rPr>
              <w:t>次以上水事案件案卷被评为省优秀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，被评为市优秀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2623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</w:p>
        </w:tc>
        <w:tc>
          <w:tcPr>
            <w:tcW w:w="1669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</w:t>
            </w:r>
            <w:r w:rsidRPr="00E21E10">
              <w:rPr>
                <w:rFonts w:hint="eastAsia"/>
                <w:color w:val="000000"/>
                <w:sz w:val="24"/>
              </w:rPr>
              <w:t>、制定生产运行管理办法或提出技术建议；</w:t>
            </w:r>
            <w:r w:rsidRPr="00E21E10">
              <w:rPr>
                <w:rFonts w:hint="eastAsia"/>
                <w:color w:val="000000"/>
                <w:sz w:val="24"/>
              </w:rPr>
              <w:t>2</w:t>
            </w:r>
            <w:r w:rsidRPr="00E21E10">
              <w:rPr>
                <w:rFonts w:hint="eastAsia"/>
                <w:color w:val="000000"/>
                <w:sz w:val="24"/>
              </w:rPr>
              <w:t>、编写规划或年度计划。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为主参加编制实施、创建等规划、方案、标准，并经县级政府（或市局）印发实施或验收的每项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，为主参加编制管理制度、操作手册、技术实施细则等，并经市、县局印发实施的每项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1674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基层一线（乡镇水利站、管理站所）工作满</w:t>
            </w:r>
            <w:r w:rsidRPr="00E21E10">
              <w:rPr>
                <w:rFonts w:hint="eastAsia"/>
                <w:color w:val="000000"/>
                <w:szCs w:val="21"/>
              </w:rPr>
              <w:t>30</w:t>
            </w:r>
            <w:r w:rsidRPr="00E21E10">
              <w:rPr>
                <w:rFonts w:hint="eastAsia"/>
                <w:color w:val="000000"/>
                <w:szCs w:val="21"/>
              </w:rPr>
              <w:t>年以上</w:t>
            </w:r>
            <w:r w:rsidRPr="00E21E10">
              <w:rPr>
                <w:rFonts w:hint="eastAsia"/>
                <w:color w:val="000000"/>
                <w:szCs w:val="21"/>
              </w:rPr>
              <w:t>+5</w:t>
            </w:r>
            <w:r w:rsidRPr="00E21E10">
              <w:rPr>
                <w:rFonts w:hint="eastAsia"/>
                <w:color w:val="000000"/>
                <w:szCs w:val="21"/>
              </w:rPr>
              <w:t>，满</w:t>
            </w:r>
            <w:r w:rsidRPr="00E21E10">
              <w:rPr>
                <w:rFonts w:hint="eastAsia"/>
                <w:color w:val="000000"/>
                <w:szCs w:val="21"/>
              </w:rPr>
              <w:t>20</w:t>
            </w:r>
            <w:r w:rsidRPr="00E21E10">
              <w:rPr>
                <w:rFonts w:hint="eastAsia"/>
                <w:color w:val="000000"/>
                <w:szCs w:val="21"/>
              </w:rPr>
              <w:t>年以上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，满</w:t>
            </w:r>
            <w:r w:rsidRPr="00E21E10">
              <w:rPr>
                <w:rFonts w:hint="eastAsia"/>
                <w:color w:val="000000"/>
                <w:szCs w:val="21"/>
              </w:rPr>
              <w:t>10</w:t>
            </w:r>
            <w:r w:rsidRPr="00E21E10">
              <w:rPr>
                <w:rFonts w:hint="eastAsia"/>
                <w:color w:val="000000"/>
                <w:szCs w:val="21"/>
              </w:rPr>
              <w:t>年以上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；其他未列入因素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567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2261" w:type="dxa"/>
            <w:gridSpan w:val="3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34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34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567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业绩成果</w:t>
            </w:r>
            <w:r w:rsidRPr="00E21E10"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2261" w:type="dxa"/>
            <w:gridSpan w:val="3"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以下项目中有两项（其他项除外）取得成绩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2636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  <w:r w:rsidRPr="00E21E10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1669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科技奖项及创新成果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省部级及以上科技奖项每项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；市厅级科技奖项每项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；县处级科技奖项每项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获省厅其他奖、称号、命名每项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，获市局其他奖、称号、命名每项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参加新技术</w:t>
            </w:r>
            <w:r w:rsidRPr="00E21E10">
              <w:rPr>
                <w:rFonts w:hint="eastAsia"/>
                <w:color w:val="000000"/>
                <w:szCs w:val="21"/>
              </w:rPr>
              <w:t>(</w:t>
            </w:r>
            <w:r w:rsidRPr="00E21E10">
              <w:rPr>
                <w:rFonts w:hint="eastAsia"/>
                <w:color w:val="000000"/>
                <w:szCs w:val="21"/>
              </w:rPr>
              <w:t>材料、产品、工艺</w:t>
            </w:r>
            <w:r w:rsidRPr="00E21E10">
              <w:rPr>
                <w:rFonts w:hint="eastAsia"/>
                <w:color w:val="000000"/>
                <w:szCs w:val="21"/>
              </w:rPr>
              <w:t>)</w:t>
            </w:r>
            <w:r w:rsidRPr="00E21E10">
              <w:rPr>
                <w:rFonts w:hint="eastAsia"/>
                <w:color w:val="000000"/>
                <w:szCs w:val="21"/>
              </w:rPr>
              <w:t>开发推广等工作取得市级以上主管部门验收认可每项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省工会“五小”每项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同一项目按最高奖计。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新技术运用能力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参加市厅级以上推广项目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；运用新技术等取得显著效益（</w:t>
            </w:r>
            <w:r w:rsidRPr="00E21E10">
              <w:rPr>
                <w:rFonts w:hint="eastAsia"/>
                <w:color w:val="000000"/>
                <w:szCs w:val="21"/>
              </w:rPr>
              <w:t>100</w:t>
            </w:r>
            <w:r w:rsidRPr="00E21E10">
              <w:rPr>
                <w:rFonts w:hint="eastAsia"/>
                <w:color w:val="000000"/>
                <w:szCs w:val="21"/>
              </w:rPr>
              <w:t>万以上）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专利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发明专利一项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；实用新型专利</w:t>
            </w:r>
            <w:r w:rsidRPr="00E21E10">
              <w:rPr>
                <w:rFonts w:hint="eastAsia"/>
                <w:color w:val="000000"/>
                <w:szCs w:val="21"/>
              </w:rPr>
              <w:t>(</w:t>
            </w:r>
            <w:r w:rsidRPr="00E21E10">
              <w:rPr>
                <w:rFonts w:hint="eastAsia"/>
                <w:color w:val="000000"/>
                <w:szCs w:val="21"/>
              </w:rPr>
              <w:t>软件著作权</w:t>
            </w:r>
            <w:r w:rsidRPr="00E21E10">
              <w:rPr>
                <w:rFonts w:hint="eastAsia"/>
                <w:color w:val="000000"/>
                <w:szCs w:val="21"/>
              </w:rPr>
              <w:t>)</w:t>
            </w:r>
            <w:r w:rsidRPr="00E21E10">
              <w:rPr>
                <w:rFonts w:hint="eastAsia"/>
                <w:color w:val="000000"/>
                <w:szCs w:val="21"/>
              </w:rPr>
              <w:t>一项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，两项以上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（排名前</w:t>
            </w:r>
            <w:r w:rsidRPr="00E21E10">
              <w:rPr>
                <w:rFonts w:hint="eastAsia"/>
                <w:color w:val="000000"/>
                <w:szCs w:val="21"/>
              </w:rPr>
              <w:t>5</w:t>
            </w:r>
            <w:r w:rsidRPr="00E21E10">
              <w:rPr>
                <w:rFonts w:hint="eastAsia"/>
                <w:color w:val="000000"/>
                <w:szCs w:val="21"/>
              </w:rPr>
              <w:t>的赋分，其他不赋分）。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Cs w:val="21"/>
              </w:rPr>
              <w:t>编写标准、工法等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before="5" w:line="280" w:lineRule="exact"/>
              <w:ind w:firstLineChars="200" w:firstLine="440"/>
              <w:rPr>
                <w:color w:val="000000"/>
                <w:szCs w:val="21"/>
              </w:rPr>
            </w:pP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参编已颁布国家级或行业标准、工法的每项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+4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；参编已颁布省级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(</w:t>
            </w:r>
            <w:proofErr w:type="gramStart"/>
            <w:r w:rsidRPr="00E21E10">
              <w:rPr>
                <w:rFonts w:cs="宋体" w:hint="eastAsia"/>
                <w:color w:val="000000"/>
                <w:sz w:val="22"/>
                <w:szCs w:val="21"/>
              </w:rPr>
              <w:t>团标</w:t>
            </w:r>
            <w:proofErr w:type="gramEnd"/>
            <w:r w:rsidRPr="00E21E10">
              <w:rPr>
                <w:rFonts w:cs="宋体" w:hint="eastAsia"/>
                <w:color w:val="000000"/>
                <w:sz w:val="22"/>
                <w:szCs w:val="21"/>
              </w:rPr>
              <w:t>)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的每项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+2</w:t>
            </w:r>
            <w:r w:rsidRPr="00E21E10">
              <w:rPr>
                <w:rFonts w:cs="宋体" w:hint="eastAsia"/>
                <w:color w:val="000000"/>
                <w:sz w:val="22"/>
                <w:szCs w:val="21"/>
              </w:rPr>
              <w:t>；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125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著作、论文、技术报告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参与编译著作一部以上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中文核心期刊第一作者每篇</w:t>
            </w:r>
            <w:r w:rsidRPr="00E21E10">
              <w:rPr>
                <w:rFonts w:hint="eastAsia"/>
                <w:color w:val="000000"/>
                <w:szCs w:val="21"/>
              </w:rPr>
              <w:t>+8</w:t>
            </w:r>
            <w:r w:rsidRPr="00E21E10">
              <w:rPr>
                <w:rFonts w:hint="eastAsia"/>
                <w:color w:val="000000"/>
                <w:szCs w:val="21"/>
              </w:rPr>
              <w:t>、其他每篇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其他刊物第一作者每篇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、其他每篇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28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撰写较高水平的技术报告每篇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zCs w:val="21"/>
              </w:rPr>
              <w:t>，</w:t>
            </w:r>
            <w:r w:rsidRPr="00E21E10">
              <w:rPr>
                <w:rFonts w:hint="eastAsia"/>
                <w:color w:val="000000"/>
                <w:szCs w:val="21"/>
              </w:rPr>
              <w:t>3</w:t>
            </w:r>
            <w:r w:rsidRPr="00E21E10">
              <w:rPr>
                <w:rFonts w:hint="eastAsia"/>
                <w:color w:val="000000"/>
                <w:szCs w:val="21"/>
              </w:rPr>
              <w:t>篇及以上的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职业道德类奖励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404"/>
              <w:rPr>
                <w:color w:val="000000"/>
                <w:spacing w:val="-4"/>
                <w:szCs w:val="21"/>
              </w:rPr>
            </w:pPr>
            <w:r w:rsidRPr="00E21E10">
              <w:rPr>
                <w:rFonts w:hint="eastAsia"/>
                <w:color w:val="000000"/>
                <w:spacing w:val="-4"/>
                <w:szCs w:val="21"/>
              </w:rPr>
              <w:t>市级及以上表彰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2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分；其他职业道德类奖励累计不超过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2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分（县级奖励、本单位奖励每年的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）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ind w:firstLineChars="200" w:firstLine="388"/>
              <w:rPr>
                <w:rFonts w:cs="宋体"/>
                <w:color w:val="000000"/>
                <w:spacing w:val="-8"/>
                <w:sz w:val="22"/>
                <w:szCs w:val="21"/>
              </w:rPr>
            </w:pPr>
            <w:r w:rsidRPr="00E21E10">
              <w:rPr>
                <w:rFonts w:hint="eastAsia"/>
                <w:color w:val="000000"/>
                <w:spacing w:val="-8"/>
                <w:szCs w:val="21"/>
              </w:rPr>
              <w:t>获得水利水务工作相关技术资格证书每项</w:t>
            </w:r>
            <w:r w:rsidRPr="00E21E10">
              <w:rPr>
                <w:rFonts w:hint="eastAsia"/>
                <w:color w:val="000000"/>
                <w:spacing w:val="-8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pacing w:val="-8"/>
                <w:szCs w:val="21"/>
              </w:rPr>
              <w:t>；其他未列入因素。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54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2261" w:type="dxa"/>
            <w:gridSpan w:val="3"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spacing w:line="30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lef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54"/>
          <w:jc w:val="center"/>
        </w:trPr>
        <w:tc>
          <w:tcPr>
            <w:tcW w:w="3227" w:type="dxa"/>
            <w:gridSpan w:val="5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727" w:type="dxa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3065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left"/>
              <w:rPr>
                <w:color w:val="000000"/>
              </w:rPr>
            </w:pPr>
          </w:p>
        </w:tc>
        <w:tc>
          <w:tcPr>
            <w:tcW w:w="856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24" w:type="dxa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54"/>
          <w:jc w:val="center"/>
        </w:trPr>
        <w:tc>
          <w:tcPr>
            <w:tcW w:w="3227" w:type="dxa"/>
            <w:gridSpan w:val="5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其他说明</w:t>
            </w:r>
          </w:p>
        </w:tc>
        <w:tc>
          <w:tcPr>
            <w:tcW w:w="6672" w:type="dxa"/>
            <w:gridSpan w:val="4"/>
            <w:vAlign w:val="center"/>
          </w:tcPr>
          <w:p w:rsidR="00E21E10" w:rsidRPr="00E21E10" w:rsidRDefault="00E21E10" w:rsidP="00E21E10">
            <w:pPr>
              <w:spacing w:line="28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各项评价要素分值不得</w:t>
            </w:r>
            <w:proofErr w:type="gramStart"/>
            <w:r w:rsidRPr="00E21E10">
              <w:rPr>
                <w:rFonts w:hint="eastAsia"/>
                <w:color w:val="000000"/>
                <w:sz w:val="24"/>
              </w:rPr>
              <w:t>超评价</w:t>
            </w:r>
            <w:proofErr w:type="gramEnd"/>
            <w:r w:rsidRPr="00E21E10">
              <w:rPr>
                <w:rFonts w:hint="eastAsia"/>
                <w:color w:val="000000"/>
                <w:sz w:val="24"/>
              </w:rPr>
              <w:t>项目控制分值。</w:t>
            </w:r>
          </w:p>
        </w:tc>
      </w:tr>
      <w:tr w:rsidR="00E21E10" w:rsidRPr="00E21E10" w:rsidTr="008000BE">
        <w:trPr>
          <w:trHeight w:val="454"/>
          <w:jc w:val="center"/>
        </w:trPr>
        <w:tc>
          <w:tcPr>
            <w:tcW w:w="3227" w:type="dxa"/>
            <w:gridSpan w:val="5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答辩情况是否通过</w:t>
            </w:r>
          </w:p>
        </w:tc>
        <w:tc>
          <w:tcPr>
            <w:tcW w:w="6672" w:type="dxa"/>
            <w:gridSpan w:val="4"/>
            <w:vAlign w:val="center"/>
          </w:tcPr>
          <w:p w:rsidR="00E21E10" w:rsidRPr="00E21E10" w:rsidRDefault="00E21E10" w:rsidP="00E21E10">
            <w:pPr>
              <w:spacing w:line="29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通过</w:t>
            </w:r>
            <w:r w:rsidRPr="00E21E10">
              <w:rPr>
                <w:rFonts w:hint="eastAsia"/>
                <w:color w:val="000000"/>
                <w:sz w:val="24"/>
              </w:rPr>
              <w:sym w:font="Wingdings 2" w:char="00A3"/>
            </w:r>
            <w:r w:rsidRPr="00E21E10">
              <w:rPr>
                <w:rFonts w:hint="eastAsia"/>
                <w:color w:val="000000"/>
                <w:sz w:val="24"/>
              </w:rPr>
              <w:t xml:space="preserve">     </w:t>
            </w:r>
            <w:r w:rsidRPr="00E21E10">
              <w:rPr>
                <w:rFonts w:hint="eastAsia"/>
                <w:color w:val="000000"/>
                <w:sz w:val="24"/>
              </w:rPr>
              <w:t>不通过</w:t>
            </w:r>
            <w:r w:rsidRPr="00E21E10">
              <w:rPr>
                <w:rFonts w:hint="eastAsia"/>
                <w:color w:val="000000"/>
                <w:sz w:val="24"/>
              </w:rPr>
              <w:sym w:font="Wingdings 2" w:char="00A3"/>
            </w:r>
            <w:r w:rsidRPr="00E21E10">
              <w:rPr>
                <w:rFonts w:hint="eastAsia"/>
                <w:color w:val="000000"/>
                <w:sz w:val="24"/>
              </w:rPr>
              <w:t xml:space="preserve">                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E21E10">
              <w:rPr>
                <w:rFonts w:ascii="Arial" w:hAnsi="Arial" w:cs="Arial"/>
                <w:color w:val="000000"/>
                <w:sz w:val="18"/>
                <w:szCs w:val="18"/>
              </w:rPr>
              <w:t>√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>代表通过，</w:t>
            </w:r>
            <w:r w:rsidRPr="00E21E10">
              <w:rPr>
                <w:rFonts w:ascii="Arial" w:hAnsi="Arial" w:cs="Arial"/>
                <w:color w:val="000000"/>
                <w:sz w:val="18"/>
                <w:szCs w:val="18"/>
              </w:rPr>
              <w:t>×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>代表不通过</w:t>
            </w:r>
          </w:p>
        </w:tc>
      </w:tr>
    </w:tbl>
    <w:p w:rsidR="00E21E10" w:rsidRPr="00E21E10" w:rsidRDefault="00E21E10" w:rsidP="00E21E10">
      <w:pPr>
        <w:spacing w:beforeLines="50" w:before="156" w:line="360" w:lineRule="exact"/>
        <w:ind w:firstLineChars="100" w:firstLine="320"/>
        <w:rPr>
          <w:rFonts w:eastAsia="楷体" w:cs="楷体"/>
          <w:sz w:val="32"/>
          <w:szCs w:val="32"/>
        </w:rPr>
      </w:pPr>
      <w:bookmarkStart w:id="19" w:name="OLE_LINK44"/>
      <w:bookmarkStart w:id="20" w:name="OLE_LINK45"/>
      <w:r w:rsidRPr="00E21E10">
        <w:rPr>
          <w:rFonts w:eastAsia="楷体" w:cs="楷体" w:hint="eastAsia"/>
          <w:sz w:val="32"/>
          <w:szCs w:val="32"/>
        </w:rPr>
        <w:t>评委签名</w:t>
      </w:r>
      <w:r w:rsidRPr="00E21E10">
        <w:rPr>
          <w:rFonts w:hint="eastAsia"/>
        </w:rPr>
        <w:t>：</w:t>
      </w:r>
      <w:r w:rsidRPr="00E21E10">
        <w:rPr>
          <w:rFonts w:hint="eastAsia"/>
        </w:rPr>
        <w:t xml:space="preserve">                              </w:t>
      </w:r>
      <w:r w:rsidRPr="00E21E10">
        <w:rPr>
          <w:rFonts w:eastAsia="楷体" w:cs="楷体" w:hint="eastAsia"/>
          <w:sz w:val="32"/>
          <w:szCs w:val="32"/>
        </w:rPr>
        <w:t>日期：</w:t>
      </w:r>
      <w:r w:rsidRPr="00E21E10">
        <w:rPr>
          <w:rFonts w:eastAsia="楷体" w:cs="楷体" w:hint="eastAsia"/>
          <w:sz w:val="32"/>
          <w:szCs w:val="32"/>
        </w:rPr>
        <w:t xml:space="preserve">    </w:t>
      </w:r>
      <w:r w:rsidRPr="00E21E10">
        <w:rPr>
          <w:rFonts w:eastAsia="楷体" w:cs="楷体" w:hint="eastAsia"/>
          <w:sz w:val="32"/>
          <w:szCs w:val="32"/>
        </w:rPr>
        <w:t>年</w:t>
      </w:r>
      <w:r w:rsidRPr="00E21E10">
        <w:rPr>
          <w:rFonts w:eastAsia="楷体" w:cs="楷体" w:hint="eastAsia"/>
          <w:sz w:val="32"/>
          <w:szCs w:val="32"/>
        </w:rPr>
        <w:t xml:space="preserve">   </w:t>
      </w:r>
      <w:r w:rsidRPr="00E21E10">
        <w:rPr>
          <w:rFonts w:eastAsia="楷体" w:cs="楷体" w:hint="eastAsia"/>
          <w:sz w:val="32"/>
          <w:szCs w:val="32"/>
        </w:rPr>
        <w:t>月</w:t>
      </w:r>
      <w:r w:rsidRPr="00E21E10">
        <w:rPr>
          <w:rFonts w:eastAsia="楷体" w:cs="楷体" w:hint="eastAsia"/>
          <w:sz w:val="32"/>
          <w:szCs w:val="32"/>
        </w:rPr>
        <w:t xml:space="preserve">   </w:t>
      </w:r>
      <w:r w:rsidRPr="00E21E10">
        <w:rPr>
          <w:rFonts w:eastAsia="楷体" w:cs="楷体" w:hint="eastAsia"/>
          <w:sz w:val="32"/>
          <w:szCs w:val="32"/>
        </w:rPr>
        <w:t>日</w:t>
      </w:r>
      <w:bookmarkEnd w:id="19"/>
      <w:bookmarkEnd w:id="20"/>
    </w:p>
    <w:p w:rsidR="00E21E10" w:rsidRPr="00E21E10" w:rsidRDefault="00E21E10" w:rsidP="00E21E10">
      <w:pPr>
        <w:spacing w:line="20" w:lineRule="exact"/>
        <w:ind w:firstLineChars="400" w:firstLine="840"/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  <w:bookmarkStart w:id="21" w:name="OLE_LINK40"/>
      <w:bookmarkStart w:id="22" w:name="OLE_LINK41"/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4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r w:rsidRPr="00E21E10">
        <w:rPr>
          <w:rFonts w:eastAsia="方正小标宋_GBK" w:hint="eastAsia"/>
          <w:w w:val="92"/>
          <w:sz w:val="56"/>
          <w:szCs w:val="56"/>
        </w:rPr>
        <w:t>南通市水利工程师技术资格</w:t>
      </w:r>
    </w:p>
    <w:p w:rsidR="00E21E10" w:rsidRPr="00E21E10" w:rsidRDefault="00E21E10" w:rsidP="00E21E10">
      <w:pPr>
        <w:jc w:val="center"/>
        <w:rPr>
          <w:rFonts w:eastAsia="方正小标宋_GBK"/>
          <w:w w:val="92"/>
          <w:sz w:val="56"/>
          <w:szCs w:val="56"/>
        </w:rPr>
      </w:pPr>
      <w:r w:rsidRPr="00E21E10">
        <w:rPr>
          <w:rFonts w:eastAsia="方正小标宋_GBK" w:hint="eastAsia"/>
          <w:w w:val="92"/>
          <w:sz w:val="56"/>
          <w:szCs w:val="56"/>
        </w:rPr>
        <w:t>评审评价及赋分表</w:t>
      </w: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rFonts w:eastAsia="方正黑体_GBK"/>
          <w:sz w:val="52"/>
          <w:szCs w:val="52"/>
        </w:rPr>
      </w:pPr>
      <w:r w:rsidRPr="00E21E10">
        <w:rPr>
          <w:rFonts w:eastAsia="方正黑体_GBK" w:hint="eastAsia"/>
          <w:sz w:val="52"/>
          <w:szCs w:val="52"/>
        </w:rPr>
        <w:t>（施工建设）</w:t>
      </w: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spacing w:line="900" w:lineRule="exact"/>
        <w:ind w:firstLineChars="796" w:firstLine="2397"/>
        <w:rPr>
          <w:rFonts w:eastAsia="方正楷体_GBK"/>
          <w:sz w:val="30"/>
          <w:szCs w:val="30"/>
          <w:u w:val="single"/>
        </w:rPr>
      </w:pPr>
      <w:r w:rsidRPr="00E21E10">
        <w:rPr>
          <w:rFonts w:hint="eastAsia"/>
          <w:b/>
          <w:sz w:val="30"/>
          <w:szCs w:val="30"/>
        </w:rPr>
        <w:t>姓</w:t>
      </w:r>
      <w:r w:rsidRPr="00E21E10">
        <w:rPr>
          <w:rFonts w:hint="eastAsia"/>
          <w:b/>
          <w:sz w:val="30"/>
          <w:szCs w:val="30"/>
        </w:rPr>
        <w:t xml:space="preserve">  </w:t>
      </w:r>
      <w:r w:rsidRPr="00E21E10">
        <w:rPr>
          <w:rFonts w:hint="eastAsia"/>
          <w:b/>
          <w:sz w:val="30"/>
          <w:szCs w:val="30"/>
        </w:rPr>
        <w:t>名：</w:t>
      </w:r>
      <w:r w:rsidRPr="00E21E10">
        <w:rPr>
          <w:rFonts w:eastAsia="方正楷体_GBK" w:hint="eastAsia"/>
          <w:sz w:val="30"/>
          <w:szCs w:val="30"/>
          <w:u w:val="single"/>
        </w:rPr>
        <w:t xml:space="preserve">                       </w:t>
      </w:r>
    </w:p>
    <w:p w:rsidR="00E21E10" w:rsidRPr="00E21E10" w:rsidRDefault="00E21E10" w:rsidP="00E21E10">
      <w:pPr>
        <w:spacing w:line="900" w:lineRule="exact"/>
        <w:ind w:firstLineChars="796" w:firstLine="2397"/>
        <w:rPr>
          <w:rFonts w:eastAsia="方正楷体_GBK"/>
          <w:b/>
          <w:sz w:val="30"/>
          <w:szCs w:val="30"/>
        </w:rPr>
      </w:pPr>
      <w:r w:rsidRPr="00E21E10">
        <w:rPr>
          <w:rFonts w:hint="eastAsia"/>
          <w:b/>
          <w:sz w:val="30"/>
          <w:szCs w:val="30"/>
        </w:rPr>
        <w:t>单</w:t>
      </w:r>
      <w:r w:rsidRPr="00E21E10">
        <w:rPr>
          <w:rFonts w:hint="eastAsia"/>
          <w:b/>
          <w:sz w:val="30"/>
          <w:szCs w:val="30"/>
        </w:rPr>
        <w:t xml:space="preserve">  </w:t>
      </w:r>
      <w:r w:rsidRPr="00E21E10">
        <w:rPr>
          <w:rFonts w:hint="eastAsia"/>
          <w:b/>
          <w:sz w:val="30"/>
          <w:szCs w:val="30"/>
        </w:rPr>
        <w:t>位：</w:t>
      </w:r>
      <w:r w:rsidRPr="00E21E10">
        <w:rPr>
          <w:rFonts w:eastAsia="方正楷体_GBK" w:hint="eastAsia"/>
          <w:sz w:val="30"/>
          <w:szCs w:val="30"/>
          <w:u w:val="single"/>
        </w:rPr>
        <w:t xml:space="preserve">                       </w:t>
      </w:r>
    </w:p>
    <w:p w:rsidR="00E21E10" w:rsidRPr="00E21E10" w:rsidRDefault="00E21E10" w:rsidP="00E21E10">
      <w:pPr>
        <w:spacing w:line="560" w:lineRule="exact"/>
        <w:jc w:val="center"/>
        <w:rPr>
          <w:b/>
          <w:sz w:val="30"/>
          <w:szCs w:val="30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spacing w:line="560" w:lineRule="exact"/>
        <w:jc w:val="center"/>
        <w:rPr>
          <w:b/>
          <w:sz w:val="44"/>
        </w:rPr>
      </w:pPr>
    </w:p>
    <w:p w:rsidR="00E21E10" w:rsidRPr="00E21E10" w:rsidRDefault="00E21E10" w:rsidP="00E21E10">
      <w:pPr>
        <w:jc w:val="center"/>
        <w:rPr>
          <w:rFonts w:eastAsia="方正楷体_GBK"/>
          <w:sz w:val="36"/>
          <w:szCs w:val="36"/>
        </w:rPr>
      </w:pPr>
      <w:r w:rsidRPr="00E21E10">
        <w:rPr>
          <w:rFonts w:eastAsia="方正楷体_GBK" w:hint="eastAsia"/>
          <w:sz w:val="36"/>
          <w:szCs w:val="36"/>
        </w:rPr>
        <w:t>南通市水利工程中级专业技术资格评审委员会</w:t>
      </w:r>
    </w:p>
    <w:bookmarkEnd w:id="21"/>
    <w:bookmarkEnd w:id="22"/>
    <w:p w:rsidR="00E21E10" w:rsidRPr="00E21E10" w:rsidRDefault="00E21E10" w:rsidP="00E21E10">
      <w:pPr>
        <w:jc w:val="center"/>
        <w:rPr>
          <w:rFonts w:eastAsia="方正楷体_GBK"/>
          <w:sz w:val="36"/>
          <w:szCs w:val="36"/>
        </w:rPr>
        <w:sectPr w:rsidR="00E21E10" w:rsidRPr="00E21E10">
          <w:pgSz w:w="11907" w:h="16840"/>
          <w:pgMar w:top="1531" w:right="1134" w:bottom="1531" w:left="1134" w:header="851" w:footer="1474" w:gutter="0"/>
          <w:cols w:space="720"/>
          <w:docGrid w:type="lines" w:linePitch="312"/>
        </w:sectPr>
      </w:pPr>
    </w:p>
    <w:tbl>
      <w:tblPr>
        <w:tblW w:w="101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540"/>
        <w:gridCol w:w="691"/>
        <w:gridCol w:w="1864"/>
        <w:gridCol w:w="770"/>
        <w:gridCol w:w="2953"/>
        <w:gridCol w:w="588"/>
        <w:gridCol w:w="2247"/>
        <w:gridCol w:w="22"/>
      </w:tblGrid>
      <w:tr w:rsidR="00E21E10" w:rsidRPr="00E21E10" w:rsidTr="008000BE">
        <w:trPr>
          <w:trHeight w:val="626"/>
          <w:tblHeader/>
          <w:jc w:val="center"/>
        </w:trPr>
        <w:tc>
          <w:tcPr>
            <w:tcW w:w="426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lastRenderedPageBreak/>
              <w:t>序号</w:t>
            </w:r>
          </w:p>
        </w:tc>
        <w:tc>
          <w:tcPr>
            <w:tcW w:w="3095" w:type="dxa"/>
            <w:gridSpan w:val="3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项</w:t>
            </w:r>
            <w:r w:rsidRPr="00E21E10">
              <w:rPr>
                <w:rFonts w:eastAsia="黑体" w:hint="eastAsia"/>
                <w:color w:val="000000"/>
                <w:sz w:val="24"/>
              </w:rPr>
              <w:t xml:space="preserve">     </w:t>
            </w:r>
            <w:r w:rsidRPr="00E21E10">
              <w:rPr>
                <w:rFonts w:eastAsia="黑体" w:hint="eastAsia"/>
                <w:color w:val="000000"/>
                <w:sz w:val="24"/>
              </w:rPr>
              <w:t>目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控制</w:t>
            </w:r>
          </w:p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分值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评分标准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E21E10">
              <w:rPr>
                <w:rFonts w:eastAsia="黑体" w:hint="eastAsia"/>
                <w:color w:val="000000"/>
                <w:sz w:val="24"/>
              </w:rPr>
              <w:t>得分</w:t>
            </w: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jc w:val="center"/>
              <w:rPr>
                <w:rFonts w:eastAsia="黑体"/>
                <w:color w:val="000000"/>
                <w:sz w:val="24"/>
              </w:rPr>
            </w:pPr>
            <w:proofErr w:type="gramStart"/>
            <w:r w:rsidRPr="00E21E10">
              <w:rPr>
                <w:rFonts w:eastAsia="黑体" w:hint="eastAsia"/>
                <w:color w:val="000000"/>
                <w:sz w:val="24"/>
              </w:rPr>
              <w:t>赋分理由</w:t>
            </w:r>
            <w:proofErr w:type="gramEnd"/>
            <w:r w:rsidRPr="00E21E10">
              <w:rPr>
                <w:rFonts w:eastAsia="黑体" w:hint="eastAsia"/>
                <w:color w:val="000000"/>
                <w:sz w:val="24"/>
              </w:rPr>
              <w:t>摘录</w:t>
            </w:r>
          </w:p>
        </w:tc>
      </w:tr>
      <w:tr w:rsidR="00E21E10" w:rsidRPr="00E21E10" w:rsidTr="008000BE">
        <w:trPr>
          <w:trHeight w:val="567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理论知识</w:t>
            </w: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2555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符合学历、资历要求的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138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 w:val="restart"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</w:p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学历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硕士</w:t>
            </w:r>
            <w:r w:rsidRPr="00E21E10">
              <w:rPr>
                <w:rFonts w:hint="eastAsia"/>
                <w:color w:val="000000"/>
                <w:szCs w:val="21"/>
              </w:rPr>
              <w:t>/</w:t>
            </w:r>
            <w:r w:rsidRPr="00E21E10">
              <w:rPr>
                <w:rFonts w:hint="eastAsia"/>
                <w:color w:val="000000"/>
                <w:szCs w:val="21"/>
              </w:rPr>
              <w:t>第二学士学位</w:t>
            </w:r>
            <w:r w:rsidRPr="00E21E10">
              <w:rPr>
                <w:rFonts w:hint="eastAsia"/>
                <w:color w:val="000000"/>
                <w:szCs w:val="21"/>
              </w:rPr>
              <w:t xml:space="preserve">+3 </w:t>
            </w:r>
            <w:r w:rsidRPr="00E21E10">
              <w:rPr>
                <w:rFonts w:hint="eastAsia"/>
                <w:color w:val="000000"/>
                <w:szCs w:val="21"/>
              </w:rPr>
              <w:t>，本科学历或学位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709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具备水利水务相关专业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765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793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经历能力</w:t>
            </w:r>
            <w:r w:rsidRPr="00E21E10"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2555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以下项目中有一项（其他项除外）取得成绩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2931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 w:val="restart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  <w:r w:rsidRPr="00E21E10"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1864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lef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工程项目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30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主持项目：大型的每个</w:t>
            </w:r>
            <w:r w:rsidRPr="00E21E10">
              <w:rPr>
                <w:rFonts w:hint="eastAsia"/>
                <w:color w:val="000000"/>
                <w:szCs w:val="21"/>
              </w:rPr>
              <w:t>+8</w:t>
            </w:r>
            <w:r w:rsidRPr="00E21E10">
              <w:rPr>
                <w:rFonts w:hint="eastAsia"/>
                <w:color w:val="000000"/>
                <w:szCs w:val="21"/>
              </w:rPr>
              <w:t>；中型的每个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；小型的每个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参加项目：大型的每个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；中型的每个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；小型的</w:t>
            </w:r>
            <w:r w:rsidRPr="00E21E10">
              <w:rPr>
                <w:rFonts w:hint="eastAsia"/>
                <w:color w:val="000000"/>
                <w:szCs w:val="21"/>
              </w:rPr>
              <w:t>+2/</w:t>
            </w:r>
            <w:r w:rsidRPr="00E21E10">
              <w:rPr>
                <w:rFonts w:hint="eastAsia"/>
                <w:color w:val="000000"/>
                <w:szCs w:val="21"/>
              </w:rPr>
              <w:t>项。</w:t>
            </w:r>
          </w:p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参加的项目</w:t>
            </w:r>
            <w:proofErr w:type="gramStart"/>
            <w:r w:rsidRPr="00E21E10">
              <w:rPr>
                <w:rFonts w:hint="eastAsia"/>
                <w:color w:val="000000"/>
                <w:szCs w:val="21"/>
              </w:rPr>
              <w:t>己完成</w:t>
            </w:r>
            <w:proofErr w:type="gramEnd"/>
            <w:r w:rsidRPr="00E21E10">
              <w:rPr>
                <w:rFonts w:hint="eastAsia"/>
                <w:color w:val="000000"/>
                <w:szCs w:val="21"/>
              </w:rPr>
              <w:t>每个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参加文明工地创建工作，并取得成效，每项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450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864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新技术运用能力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借鉴国内外先进施工经验，应用新技术、新方法、新材料的每项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2456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864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</w:t>
            </w:r>
            <w:r w:rsidRPr="00E21E10">
              <w:rPr>
                <w:rFonts w:hint="eastAsia"/>
                <w:color w:val="000000"/>
                <w:sz w:val="24"/>
              </w:rPr>
              <w:t>、编制施工组织设计、投标文件；</w:t>
            </w:r>
            <w:r w:rsidRPr="00E21E10">
              <w:rPr>
                <w:rFonts w:hint="eastAsia"/>
                <w:color w:val="000000"/>
                <w:sz w:val="24"/>
              </w:rPr>
              <w:t>2</w:t>
            </w:r>
            <w:r w:rsidRPr="00E21E10">
              <w:rPr>
                <w:rFonts w:hint="eastAsia"/>
                <w:color w:val="000000"/>
                <w:sz w:val="24"/>
              </w:rPr>
              <w:t>、编制专项施工方案、质量安全文件、度汛方案等；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为主参与中型及以上工程</w:t>
            </w:r>
            <w:r w:rsidRPr="00E21E10">
              <w:rPr>
                <w:rFonts w:hint="eastAsia"/>
                <w:color w:val="000000"/>
                <w:szCs w:val="21"/>
              </w:rPr>
              <w:t>(</w:t>
            </w:r>
            <w:r w:rsidRPr="00E21E10">
              <w:rPr>
                <w:rFonts w:hint="eastAsia"/>
                <w:color w:val="000000"/>
                <w:szCs w:val="21"/>
              </w:rPr>
              <w:t>中标或实施）施工组织、投标文件、技术专题报告等编制每项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为主参与编制专项施工方案、质量安全文件、度汛方案等每项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1115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864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从事水利水务工作</w:t>
            </w:r>
            <w:r w:rsidRPr="00E21E10">
              <w:rPr>
                <w:rFonts w:hint="eastAsia"/>
                <w:color w:val="000000"/>
                <w:szCs w:val="21"/>
              </w:rPr>
              <w:t>30</w:t>
            </w:r>
            <w:r w:rsidRPr="00E21E10">
              <w:rPr>
                <w:rFonts w:hint="eastAsia"/>
                <w:color w:val="000000"/>
                <w:szCs w:val="21"/>
              </w:rPr>
              <w:t>年以上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；从事水利水务工作</w:t>
            </w:r>
            <w:r w:rsidRPr="00E21E10">
              <w:rPr>
                <w:rFonts w:hint="eastAsia"/>
                <w:color w:val="000000"/>
                <w:szCs w:val="21"/>
              </w:rPr>
              <w:t>20</w:t>
            </w:r>
            <w:r w:rsidRPr="00E21E10">
              <w:rPr>
                <w:rFonts w:hint="eastAsia"/>
                <w:color w:val="000000"/>
                <w:szCs w:val="21"/>
              </w:rPr>
              <w:t>年以上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709"/>
          <w:jc w:val="center"/>
        </w:trPr>
        <w:tc>
          <w:tcPr>
            <w:tcW w:w="426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45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738"/>
          <w:jc w:val="center"/>
        </w:trPr>
        <w:tc>
          <w:tcPr>
            <w:tcW w:w="426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业绩成果</w:t>
            </w:r>
            <w:r w:rsidRPr="00E21E10"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2555" w:type="dxa"/>
            <w:gridSpan w:val="2"/>
            <w:vAlign w:val="center"/>
          </w:tcPr>
          <w:p w:rsidR="00E21E10" w:rsidRPr="00E21E10" w:rsidRDefault="00E21E10" w:rsidP="00E21E10">
            <w:pPr>
              <w:spacing w:line="320" w:lineRule="exact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基本分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以下项目中有两项（其他项除外）取得成绩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2012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691" w:type="dxa"/>
            <w:vMerge w:val="restart"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加分因素</w:t>
            </w:r>
            <w:r w:rsidRPr="00E21E10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科技奖项及创新成果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省部级及以上科技奖项每项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；市厅级科技奖项每项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；县处级科技奖项每项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获省厅其他奖、称号、命名每项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，获市局其他奖、称号、命名每项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省工会“五小”每项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同一项目按最高奖计。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rPr>
                <w:color w:val="0070C0"/>
                <w:szCs w:val="21"/>
              </w:rPr>
            </w:pPr>
            <w:bookmarkStart w:id="23" w:name="_GoBack"/>
            <w:bookmarkEnd w:id="23"/>
          </w:p>
        </w:tc>
      </w:tr>
      <w:tr w:rsidR="00E21E10" w:rsidRPr="00E21E10" w:rsidTr="008000BE">
        <w:trPr>
          <w:gridAfter w:val="1"/>
          <w:wAfter w:w="22" w:type="dxa"/>
          <w:trHeight w:val="103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新技术运用能力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参加市厅级以上推广项目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；运用新技术等取得显著效益（</w:t>
            </w:r>
            <w:r w:rsidRPr="00E21E10">
              <w:rPr>
                <w:rFonts w:hint="eastAsia"/>
                <w:color w:val="000000"/>
                <w:szCs w:val="21"/>
              </w:rPr>
              <w:t>100</w:t>
            </w:r>
            <w:r w:rsidRPr="00E21E10">
              <w:rPr>
                <w:rFonts w:hint="eastAsia"/>
                <w:color w:val="000000"/>
                <w:szCs w:val="21"/>
              </w:rPr>
              <w:t>万以上）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rPr>
                <w:color w:val="0070C0"/>
                <w:spacing w:val="-6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794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专利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发明专利一项</w:t>
            </w:r>
            <w:r w:rsidRPr="00E21E10">
              <w:rPr>
                <w:rFonts w:hint="eastAsia"/>
                <w:color w:val="000000"/>
                <w:szCs w:val="21"/>
              </w:rPr>
              <w:t>+6</w:t>
            </w:r>
            <w:r w:rsidRPr="00E21E10">
              <w:rPr>
                <w:rFonts w:hint="eastAsia"/>
                <w:color w:val="000000"/>
                <w:szCs w:val="21"/>
              </w:rPr>
              <w:t>；实用新型专利（软件著作权）一项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，两项以上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（排名前</w:t>
            </w:r>
            <w:r w:rsidRPr="00E21E10">
              <w:rPr>
                <w:rFonts w:hint="eastAsia"/>
                <w:color w:val="000000"/>
                <w:szCs w:val="21"/>
              </w:rPr>
              <w:t>5</w:t>
            </w:r>
            <w:r w:rsidRPr="00E21E10">
              <w:rPr>
                <w:rFonts w:hint="eastAsia"/>
                <w:color w:val="000000"/>
                <w:szCs w:val="21"/>
              </w:rPr>
              <w:t>的赋分，其他不赋分）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rPr>
                <w:color w:val="0070C0"/>
                <w:spacing w:val="-6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794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编写标准、工法等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cs="宋体" w:hint="eastAsia"/>
                <w:color w:val="000000"/>
                <w:szCs w:val="21"/>
              </w:rPr>
              <w:t>参编已颁布国家级或行业标准、工法的每项</w:t>
            </w:r>
            <w:r w:rsidRPr="00E21E10">
              <w:rPr>
                <w:rFonts w:cs="宋体" w:hint="eastAsia"/>
                <w:color w:val="000000"/>
                <w:szCs w:val="21"/>
              </w:rPr>
              <w:t>+4</w:t>
            </w:r>
            <w:r w:rsidRPr="00E21E10">
              <w:rPr>
                <w:rFonts w:cs="宋体" w:hint="eastAsia"/>
                <w:color w:val="000000"/>
                <w:szCs w:val="21"/>
              </w:rPr>
              <w:t>；参编已颁布省级</w:t>
            </w:r>
            <w:r w:rsidRPr="00E21E10">
              <w:rPr>
                <w:rFonts w:cs="宋体" w:hint="eastAsia"/>
                <w:color w:val="000000"/>
                <w:szCs w:val="21"/>
              </w:rPr>
              <w:t>(</w:t>
            </w:r>
            <w:proofErr w:type="gramStart"/>
            <w:r w:rsidRPr="00E21E10">
              <w:rPr>
                <w:rFonts w:cs="宋体" w:hint="eastAsia"/>
                <w:color w:val="000000"/>
                <w:szCs w:val="21"/>
              </w:rPr>
              <w:t>团标</w:t>
            </w:r>
            <w:proofErr w:type="gramEnd"/>
            <w:r w:rsidRPr="00E21E10">
              <w:rPr>
                <w:rFonts w:cs="宋体" w:hint="eastAsia"/>
                <w:color w:val="000000"/>
                <w:szCs w:val="21"/>
              </w:rPr>
              <w:t>)</w:t>
            </w:r>
            <w:r w:rsidRPr="00E21E10">
              <w:rPr>
                <w:rFonts w:cs="宋体" w:hint="eastAsia"/>
                <w:color w:val="000000"/>
                <w:szCs w:val="21"/>
              </w:rPr>
              <w:t>的每项</w:t>
            </w:r>
            <w:r w:rsidRPr="00E21E10">
              <w:rPr>
                <w:rFonts w:cs="宋体" w:hint="eastAsia"/>
                <w:color w:val="000000"/>
                <w:szCs w:val="21"/>
              </w:rPr>
              <w:t>+2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rPr>
                <w:color w:val="0070C0"/>
                <w:spacing w:val="-6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1250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著作、论文、技术报告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396"/>
              <w:rPr>
                <w:color w:val="000000"/>
                <w:spacing w:val="-6"/>
                <w:szCs w:val="21"/>
              </w:rPr>
            </w:pPr>
            <w:r w:rsidRPr="00E21E10">
              <w:rPr>
                <w:rFonts w:hint="eastAsia"/>
                <w:color w:val="000000"/>
                <w:spacing w:val="-6"/>
                <w:szCs w:val="21"/>
              </w:rPr>
              <w:t>参与编译著作一部以上</w:t>
            </w:r>
            <w:r w:rsidRPr="00E21E10">
              <w:rPr>
                <w:rFonts w:hint="eastAsia"/>
                <w:color w:val="000000"/>
                <w:spacing w:val="-6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pacing w:val="-6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中文核心期刊第一作者每篇</w:t>
            </w:r>
            <w:r w:rsidRPr="00E21E10">
              <w:rPr>
                <w:rFonts w:hint="eastAsia"/>
                <w:color w:val="000000"/>
                <w:szCs w:val="21"/>
              </w:rPr>
              <w:t>+8</w:t>
            </w:r>
            <w:r w:rsidRPr="00E21E10">
              <w:rPr>
                <w:rFonts w:hint="eastAsia"/>
                <w:color w:val="000000"/>
                <w:szCs w:val="21"/>
              </w:rPr>
              <w:t>、其他每篇</w:t>
            </w:r>
            <w:r w:rsidRPr="00E21E10">
              <w:rPr>
                <w:rFonts w:hint="eastAsia"/>
                <w:color w:val="000000"/>
                <w:szCs w:val="21"/>
              </w:rPr>
              <w:t>+4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其他刊物第一作者每篇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、其他每篇</w:t>
            </w:r>
            <w:r w:rsidRPr="00E21E10">
              <w:rPr>
                <w:rFonts w:hint="eastAsia"/>
                <w:color w:val="000000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撰写较高水平的技术报告每篇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zCs w:val="21"/>
              </w:rPr>
              <w:t>，</w:t>
            </w:r>
            <w:r w:rsidRPr="00E21E10">
              <w:rPr>
                <w:rFonts w:hint="eastAsia"/>
                <w:color w:val="000000"/>
                <w:szCs w:val="21"/>
              </w:rPr>
              <w:t>3</w:t>
            </w:r>
            <w:r w:rsidRPr="00E21E10">
              <w:rPr>
                <w:rFonts w:hint="eastAsia"/>
                <w:color w:val="000000"/>
                <w:szCs w:val="21"/>
              </w:rPr>
              <w:t>篇及以上的</w:t>
            </w:r>
            <w:r w:rsidRPr="00E21E10">
              <w:rPr>
                <w:rFonts w:hint="eastAsia"/>
                <w:color w:val="000000"/>
                <w:szCs w:val="21"/>
              </w:rPr>
              <w:t>+3</w:t>
            </w:r>
            <w:r w:rsidRPr="00E21E10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rPr>
                <w:color w:val="0070C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职业道德类奖励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04"/>
              <w:rPr>
                <w:color w:val="000000"/>
                <w:spacing w:val="-4"/>
                <w:szCs w:val="21"/>
              </w:rPr>
            </w:pPr>
            <w:r w:rsidRPr="00E21E10">
              <w:rPr>
                <w:rFonts w:hint="eastAsia"/>
                <w:color w:val="000000"/>
                <w:spacing w:val="-4"/>
                <w:szCs w:val="21"/>
              </w:rPr>
              <w:t>市级及以上表彰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；其他职业道德类奖励累计不超过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+2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（县级奖励、本单位奖励每项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pacing w:val="-4"/>
                <w:szCs w:val="21"/>
              </w:rPr>
              <w:t>）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gridAfter w:val="1"/>
          <w:wAfter w:w="22" w:type="dxa"/>
          <w:trHeight w:val="491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691" w:type="dxa"/>
            <w:vMerge/>
            <w:tcBorders>
              <w:righ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1864" w:type="dxa"/>
            <w:tcBorders>
              <w:left w:val="single" w:sz="4" w:space="0" w:color="auto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10" w:lineRule="exact"/>
              <w:ind w:firstLineChars="200" w:firstLine="420"/>
              <w:rPr>
                <w:rFonts w:cs="宋体"/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获得水利水务工作相关技术资格证书每项</w:t>
            </w:r>
            <w:r w:rsidRPr="00E21E10">
              <w:rPr>
                <w:rFonts w:hint="eastAsia"/>
                <w:color w:val="000000"/>
                <w:szCs w:val="21"/>
              </w:rPr>
              <w:t>+1</w:t>
            </w:r>
            <w:r w:rsidRPr="00E21E10">
              <w:rPr>
                <w:rFonts w:hint="eastAsia"/>
                <w:color w:val="000000"/>
                <w:szCs w:val="21"/>
              </w:rPr>
              <w:t>；其他未列入因素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vAlign w:val="center"/>
          </w:tcPr>
          <w:p w:rsidR="00E21E10" w:rsidRPr="00E21E10" w:rsidRDefault="00E21E10" w:rsidP="00E21E10">
            <w:pPr>
              <w:spacing w:line="31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72"/>
          <w:jc w:val="center"/>
        </w:trPr>
        <w:tc>
          <w:tcPr>
            <w:tcW w:w="426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540" w:type="dxa"/>
            <w:vMerge/>
            <w:vAlign w:val="center"/>
          </w:tcPr>
          <w:p w:rsidR="00E21E10" w:rsidRPr="00E21E10" w:rsidRDefault="00E21E10" w:rsidP="00E21E10">
            <w:pPr>
              <w:rPr>
                <w:color w:val="000000"/>
              </w:rPr>
            </w:pPr>
          </w:p>
        </w:tc>
        <w:tc>
          <w:tcPr>
            <w:tcW w:w="2555" w:type="dxa"/>
            <w:gridSpan w:val="2"/>
            <w:tcBorders>
              <w:top w:val="nil"/>
            </w:tcBorders>
            <w:vAlign w:val="center"/>
          </w:tcPr>
          <w:p w:rsidR="00E21E10" w:rsidRPr="00E21E10" w:rsidRDefault="00E21E10" w:rsidP="00E21E10">
            <w:pPr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小计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40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spacing w:line="300" w:lineRule="exact"/>
              <w:jc w:val="left"/>
              <w:rPr>
                <w:color w:val="000000"/>
                <w:szCs w:val="21"/>
              </w:rPr>
            </w:pPr>
            <w:r w:rsidRPr="00E21E10">
              <w:rPr>
                <w:rFonts w:hint="eastAsia"/>
                <w:color w:val="000000"/>
                <w:szCs w:val="21"/>
              </w:rPr>
              <w:t>基本分</w:t>
            </w:r>
            <w:r w:rsidRPr="00E21E10">
              <w:rPr>
                <w:rFonts w:hint="eastAsia"/>
                <w:color w:val="000000"/>
                <w:szCs w:val="21"/>
              </w:rPr>
              <w:t>+</w:t>
            </w:r>
            <w:r w:rsidRPr="00E21E10">
              <w:rPr>
                <w:rFonts w:hint="eastAsia"/>
                <w:color w:val="000000"/>
                <w:szCs w:val="21"/>
              </w:rPr>
              <w:t>加分因素</w:t>
            </w: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E21E10" w:rsidRPr="00E21E10" w:rsidTr="008000BE">
        <w:trPr>
          <w:trHeight w:val="499"/>
          <w:jc w:val="center"/>
        </w:trPr>
        <w:tc>
          <w:tcPr>
            <w:tcW w:w="3521" w:type="dxa"/>
            <w:gridSpan w:val="4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770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2953" w:type="dxa"/>
            <w:vAlign w:val="center"/>
          </w:tcPr>
          <w:p w:rsidR="00E21E10" w:rsidRPr="00E21E10" w:rsidRDefault="00E21E10" w:rsidP="00E21E10">
            <w:pPr>
              <w:jc w:val="left"/>
              <w:rPr>
                <w:color w:val="000000"/>
              </w:rPr>
            </w:pPr>
          </w:p>
        </w:tc>
        <w:tc>
          <w:tcPr>
            <w:tcW w:w="588" w:type="dxa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</w:p>
        </w:tc>
      </w:tr>
      <w:tr w:rsidR="00E21E10" w:rsidRPr="00E21E10" w:rsidTr="008000BE">
        <w:trPr>
          <w:trHeight w:val="457"/>
          <w:jc w:val="center"/>
        </w:trPr>
        <w:tc>
          <w:tcPr>
            <w:tcW w:w="3521" w:type="dxa"/>
            <w:gridSpan w:val="4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其他说明</w:t>
            </w:r>
          </w:p>
        </w:tc>
        <w:tc>
          <w:tcPr>
            <w:tcW w:w="6580" w:type="dxa"/>
            <w:gridSpan w:val="5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各项评价要素分值不得</w:t>
            </w:r>
            <w:proofErr w:type="gramStart"/>
            <w:r w:rsidRPr="00E21E10">
              <w:rPr>
                <w:rFonts w:hint="eastAsia"/>
                <w:color w:val="000000"/>
                <w:sz w:val="24"/>
              </w:rPr>
              <w:t>超评价</w:t>
            </w:r>
            <w:proofErr w:type="gramEnd"/>
            <w:r w:rsidRPr="00E21E10">
              <w:rPr>
                <w:rFonts w:hint="eastAsia"/>
                <w:color w:val="000000"/>
                <w:sz w:val="24"/>
              </w:rPr>
              <w:t>项目控制分值</w:t>
            </w:r>
          </w:p>
        </w:tc>
      </w:tr>
      <w:tr w:rsidR="00E21E10" w:rsidRPr="00E21E10" w:rsidTr="008000BE">
        <w:trPr>
          <w:trHeight w:val="485"/>
          <w:jc w:val="center"/>
        </w:trPr>
        <w:tc>
          <w:tcPr>
            <w:tcW w:w="3521" w:type="dxa"/>
            <w:gridSpan w:val="4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答辩是否通过</w:t>
            </w:r>
          </w:p>
        </w:tc>
        <w:tc>
          <w:tcPr>
            <w:tcW w:w="6580" w:type="dxa"/>
            <w:gridSpan w:val="5"/>
            <w:vAlign w:val="center"/>
          </w:tcPr>
          <w:p w:rsidR="00E21E10" w:rsidRPr="00E21E10" w:rsidRDefault="00E21E10" w:rsidP="00E21E10">
            <w:pPr>
              <w:jc w:val="center"/>
              <w:rPr>
                <w:color w:val="000000"/>
                <w:sz w:val="24"/>
              </w:rPr>
            </w:pPr>
            <w:r w:rsidRPr="00E21E10">
              <w:rPr>
                <w:rFonts w:hint="eastAsia"/>
                <w:color w:val="000000"/>
                <w:sz w:val="24"/>
              </w:rPr>
              <w:t>通过</w:t>
            </w:r>
            <w:r w:rsidRPr="00E21E10">
              <w:rPr>
                <w:rFonts w:hint="eastAsia"/>
                <w:color w:val="000000"/>
                <w:sz w:val="24"/>
              </w:rPr>
              <w:sym w:font="Wingdings 2" w:char="00A3"/>
            </w:r>
            <w:r w:rsidRPr="00E21E10">
              <w:rPr>
                <w:rFonts w:hint="eastAsia"/>
                <w:color w:val="000000"/>
                <w:sz w:val="24"/>
              </w:rPr>
              <w:t xml:space="preserve">     </w:t>
            </w:r>
            <w:r w:rsidRPr="00E21E10">
              <w:rPr>
                <w:rFonts w:hint="eastAsia"/>
                <w:color w:val="000000"/>
                <w:sz w:val="24"/>
              </w:rPr>
              <w:t>不通过</w:t>
            </w:r>
            <w:r w:rsidRPr="00E21E10">
              <w:rPr>
                <w:rFonts w:hint="eastAsia"/>
                <w:color w:val="000000"/>
                <w:sz w:val="24"/>
              </w:rPr>
              <w:sym w:font="Wingdings 2" w:char="00A3"/>
            </w:r>
            <w:r w:rsidRPr="00E21E10">
              <w:rPr>
                <w:rFonts w:hint="eastAsia"/>
                <w:color w:val="000000"/>
                <w:sz w:val="24"/>
              </w:rPr>
              <w:t xml:space="preserve">                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E21E10">
              <w:rPr>
                <w:rFonts w:ascii="Arial" w:hAnsi="Arial" w:cs="Arial"/>
                <w:color w:val="000000"/>
                <w:sz w:val="18"/>
                <w:szCs w:val="18"/>
              </w:rPr>
              <w:t>√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>代表通过，</w:t>
            </w:r>
            <w:r w:rsidRPr="00E21E10">
              <w:rPr>
                <w:rFonts w:ascii="Arial" w:hAnsi="Arial" w:cs="Arial"/>
                <w:color w:val="000000"/>
                <w:sz w:val="18"/>
                <w:szCs w:val="18"/>
              </w:rPr>
              <w:t>×</w:t>
            </w:r>
            <w:r w:rsidRPr="00E21E10">
              <w:rPr>
                <w:rFonts w:hint="eastAsia"/>
                <w:color w:val="000000"/>
                <w:sz w:val="18"/>
                <w:szCs w:val="18"/>
              </w:rPr>
              <w:t>代表不通过</w:t>
            </w:r>
          </w:p>
        </w:tc>
      </w:tr>
    </w:tbl>
    <w:p w:rsidR="00E21E10" w:rsidRPr="00E21E10" w:rsidRDefault="00E21E10" w:rsidP="00E21E10">
      <w:pPr>
        <w:spacing w:beforeLines="50" w:before="156" w:line="360" w:lineRule="exact"/>
        <w:ind w:firstLineChars="100" w:firstLine="320"/>
        <w:rPr>
          <w:rFonts w:eastAsia="楷体" w:cs="楷体"/>
          <w:sz w:val="32"/>
          <w:szCs w:val="32"/>
        </w:rPr>
      </w:pPr>
      <w:r w:rsidRPr="00E21E10">
        <w:rPr>
          <w:rFonts w:eastAsia="楷体" w:cs="楷体" w:hint="eastAsia"/>
          <w:sz w:val="32"/>
          <w:szCs w:val="32"/>
        </w:rPr>
        <w:t>评委签名</w:t>
      </w:r>
      <w:r w:rsidRPr="00E21E10">
        <w:rPr>
          <w:rFonts w:hint="eastAsia"/>
        </w:rPr>
        <w:t>：</w:t>
      </w:r>
      <w:r w:rsidRPr="00E21E10">
        <w:rPr>
          <w:rFonts w:hint="eastAsia"/>
        </w:rPr>
        <w:t xml:space="preserve">                              </w:t>
      </w:r>
      <w:r w:rsidRPr="00E21E10">
        <w:rPr>
          <w:rFonts w:eastAsia="楷体" w:cs="楷体" w:hint="eastAsia"/>
          <w:sz w:val="32"/>
          <w:szCs w:val="32"/>
        </w:rPr>
        <w:t>日期：</w:t>
      </w:r>
      <w:r w:rsidRPr="00E21E10">
        <w:rPr>
          <w:rFonts w:eastAsia="楷体" w:cs="楷体" w:hint="eastAsia"/>
          <w:sz w:val="32"/>
          <w:szCs w:val="32"/>
        </w:rPr>
        <w:t xml:space="preserve">    </w:t>
      </w:r>
      <w:r w:rsidRPr="00E21E10">
        <w:rPr>
          <w:rFonts w:eastAsia="楷体" w:cs="楷体" w:hint="eastAsia"/>
          <w:sz w:val="32"/>
          <w:szCs w:val="32"/>
        </w:rPr>
        <w:t>年</w:t>
      </w:r>
      <w:r w:rsidRPr="00E21E10">
        <w:rPr>
          <w:rFonts w:eastAsia="楷体" w:cs="楷体" w:hint="eastAsia"/>
          <w:sz w:val="32"/>
          <w:szCs w:val="32"/>
        </w:rPr>
        <w:t xml:space="preserve">   </w:t>
      </w:r>
      <w:r w:rsidRPr="00E21E10">
        <w:rPr>
          <w:rFonts w:eastAsia="楷体" w:cs="楷体" w:hint="eastAsia"/>
          <w:sz w:val="32"/>
          <w:szCs w:val="32"/>
        </w:rPr>
        <w:t>月</w:t>
      </w:r>
      <w:r w:rsidRPr="00E21E10">
        <w:rPr>
          <w:rFonts w:eastAsia="楷体" w:cs="楷体" w:hint="eastAsia"/>
          <w:sz w:val="32"/>
          <w:szCs w:val="32"/>
        </w:rPr>
        <w:t xml:space="preserve">   </w:t>
      </w:r>
      <w:r w:rsidRPr="00E21E10">
        <w:rPr>
          <w:rFonts w:eastAsia="楷体" w:cs="楷体" w:hint="eastAsia"/>
          <w:sz w:val="32"/>
          <w:szCs w:val="32"/>
        </w:rPr>
        <w:t>日</w:t>
      </w:r>
    </w:p>
    <w:p w:rsidR="00C6051D" w:rsidRPr="00E21E10" w:rsidRDefault="00C6051D"/>
    <w:sectPr w:rsidR="00C6051D" w:rsidRPr="00E21E10">
      <w:pgSz w:w="11907" w:h="16840"/>
      <w:pgMar w:top="1531" w:right="1134" w:bottom="1531" w:left="1134" w:header="851" w:footer="147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62" w:rsidRDefault="00294B62" w:rsidP="00E21E10">
      <w:r>
        <w:separator/>
      </w:r>
    </w:p>
  </w:endnote>
  <w:endnote w:type="continuationSeparator" w:id="0">
    <w:p w:rsidR="00294B62" w:rsidRDefault="00294B62" w:rsidP="00E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62" w:rsidRDefault="00294B62" w:rsidP="00E21E10">
      <w:r>
        <w:separator/>
      </w:r>
    </w:p>
  </w:footnote>
  <w:footnote w:type="continuationSeparator" w:id="0">
    <w:p w:rsidR="00294B62" w:rsidRDefault="00294B62" w:rsidP="00E21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642"/>
    <w:rsid w:val="001F6642"/>
    <w:rsid w:val="00294B62"/>
    <w:rsid w:val="009904A0"/>
    <w:rsid w:val="00C6051D"/>
    <w:rsid w:val="00E21E10"/>
    <w:rsid w:val="00F9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E10"/>
    <w:rPr>
      <w:sz w:val="18"/>
      <w:szCs w:val="18"/>
    </w:rPr>
  </w:style>
  <w:style w:type="paragraph" w:customStyle="1" w:styleId="TableText">
    <w:name w:val="Table Text"/>
    <w:basedOn w:val="a"/>
    <w:semiHidden/>
    <w:qFormat/>
    <w:rsid w:val="00E21E10"/>
    <w:rPr>
      <w:rFonts w:ascii="宋体" w:hAnsi="宋体" w:cs="宋体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E10"/>
    <w:rPr>
      <w:sz w:val="18"/>
      <w:szCs w:val="18"/>
    </w:rPr>
  </w:style>
  <w:style w:type="paragraph" w:customStyle="1" w:styleId="TableText">
    <w:name w:val="Table Text"/>
    <w:basedOn w:val="a"/>
    <w:semiHidden/>
    <w:qFormat/>
    <w:rsid w:val="00E21E10"/>
    <w:rPr>
      <w:rFonts w:ascii="宋体" w:hAnsi="宋体" w:cs="宋体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Zq</cp:lastModifiedBy>
  <cp:revision>3</cp:revision>
  <dcterms:created xsi:type="dcterms:W3CDTF">2026-05-15T01:39:00Z</dcterms:created>
  <dcterms:modified xsi:type="dcterms:W3CDTF">2026-05-18T07:14:00Z</dcterms:modified>
</cp:coreProperties>
</file>