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B4" w:rsidRPr="001B1406" w:rsidRDefault="001B1406" w:rsidP="001B1406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B1406">
        <w:rPr>
          <w:rFonts w:ascii="Times New Roman" w:eastAsia="方正小标宋简体" w:hAnsi="Times New Roman" w:cs="Times New Roman"/>
          <w:sz w:val="44"/>
          <w:szCs w:val="44"/>
        </w:rPr>
        <w:t>南通市水利局</w:t>
      </w:r>
      <w:r w:rsidRPr="001B1406">
        <w:rPr>
          <w:rFonts w:ascii="Times New Roman" w:eastAsia="方正小标宋简体" w:hAnsi="Times New Roman" w:cs="Times New Roman"/>
          <w:sz w:val="44"/>
          <w:szCs w:val="44"/>
        </w:rPr>
        <w:t>2025</w:t>
      </w:r>
      <w:r w:rsidRPr="001B1406">
        <w:rPr>
          <w:rFonts w:ascii="Times New Roman" w:eastAsia="方正小标宋简体" w:hAnsi="Times New Roman" w:cs="Times New Roman"/>
          <w:sz w:val="44"/>
          <w:szCs w:val="44"/>
        </w:rPr>
        <w:t>年涉企行政检查计划</w:t>
      </w:r>
    </w:p>
    <w:tbl>
      <w:tblPr>
        <w:tblW w:w="16245" w:type="dxa"/>
        <w:tblInd w:w="-1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1005"/>
        <w:gridCol w:w="1995"/>
        <w:gridCol w:w="2115"/>
        <w:gridCol w:w="3330"/>
        <w:gridCol w:w="1515"/>
        <w:gridCol w:w="1005"/>
        <w:gridCol w:w="1230"/>
        <w:gridCol w:w="915"/>
        <w:gridCol w:w="2520"/>
      </w:tblGrid>
      <w:tr w:rsidR="001B1406" w:rsidRPr="001B1406" w:rsidTr="00325BCB">
        <w:trPr>
          <w:trHeight w:val="97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检查事项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检查依据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检查对象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检查内容（项目）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拟实施检查时间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检查方式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年度检查频次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实施处室</w:t>
            </w:r>
          </w:p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（单位）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18"/>
                <w:szCs w:val="18"/>
              </w:rPr>
              <w:t>是否属跨部门联合检查（如是，需写明牵头部门和配合部门）</w:t>
            </w:r>
          </w:p>
        </w:tc>
      </w:tr>
      <w:tr w:rsidR="001B1406" w:rsidRPr="001B1406" w:rsidTr="001B1406">
        <w:trPr>
          <w:trHeight w:val="63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CD1A8F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对水土保持方案落实</w:t>
            </w:r>
          </w:p>
          <w:p w:rsidR="00325BCB" w:rsidRPr="00CD1A8F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情况的行政</w:t>
            </w:r>
          </w:p>
          <w:p w:rsidR="001B1406" w:rsidRPr="00CD1A8F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检查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0D7710">
            <w:pPr>
              <w:widowControl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《中华人民共和国水土保持法》第五条、第二十九条、第四十三条、第五十四条；《江苏省水土保持条例》第</w:t>
            </w:r>
            <w:bookmarkStart w:id="0" w:name="_GoBack"/>
            <w:bookmarkEnd w:id="0"/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二十二条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生产建设单位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7D33E7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生产建设项目水土保持方案落实情况事中事后检查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月至</w:t>
            </w: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11</w:t>
            </w: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5E78C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一季度一次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B05F0A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农村</w:t>
            </w: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水利与水土保持处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CD1A8F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D1A8F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</w:tr>
      <w:tr w:rsidR="001B1406" w:rsidRPr="001B1406" w:rsidTr="001B1406">
        <w:trPr>
          <w:trHeight w:val="63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对河道管理范围内的建设项目的</w:t>
            </w:r>
          </w:p>
          <w:p w:rsidR="001B1406" w:rsidRPr="001B1406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6977B0" w:rsidP="000D7710">
            <w:pPr>
              <w:widowControl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6977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《中华人民共和国河道管理条例》第四条、第八条；《河道管理范围内建设项目管理的有关规定》第十一条、第十二条、第十三条；</w:t>
            </w:r>
            <w:r w:rsid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《江苏省河道管理条例》</w:t>
            </w:r>
            <w:r w:rsidR="00AB05CD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《江苏省水域保护办法》</w:t>
            </w:r>
            <w:r w:rsidR="00AB05CD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="001B1406"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《省水利厅关于印发〈江苏省河道管理范围内建设项目监督管理实施办法（试行）〉的通知》（苏水规〔</w:t>
            </w:r>
            <w:r w:rsidR="001B1406"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2021</w:t>
            </w:r>
            <w:r w:rsidR="001B1406"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〕</w:t>
            </w:r>
            <w:r w:rsidR="001B1406"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="001B1406"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生产建设单位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7D33E7" w:rsidRDefault="007D33E7" w:rsidP="009F07B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D33E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在建、改扩建项目涉河建设情况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月至</w:t>
            </w: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一年一次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B05F0A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水利工程管理站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406" w:rsidRPr="001B1406" w:rsidRDefault="001B1406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1B1406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325BCB" w:rsidRPr="001B1406" w:rsidTr="001B1406">
        <w:trPr>
          <w:trHeight w:val="631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325BCB" w:rsidRDefault="00325BCB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对河道管理范围内有关活动（含河道采砂）、建设项目的行政检查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325BCB" w:rsidRDefault="00325BCB" w:rsidP="00325BC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《长江河道采砂管理条例》第九条第一款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第十五条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、第十八条、第十九条；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水利部、交通运输部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《关于加强长江干流河</w:t>
            </w:r>
          </w:p>
          <w:p w:rsidR="00325BCB" w:rsidRPr="006977B0" w:rsidRDefault="00325BCB" w:rsidP="00325BCB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道疏浚砂综合利用管理工作的指导意见》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水河湖〔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2020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〕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205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号</w:t>
            </w:r>
            <w:r w:rsidRPr="00325BC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)</w:t>
            </w:r>
            <w:r w:rsidR="009F07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；《江苏省长江河道采砂管理实施办法》第十八条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9F07B4" w:rsidRDefault="009F07B4" w:rsidP="009F07B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9F07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长江河道疏浚砂综合利用项目相关的单位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9F07B4" w:rsidP="009F07B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疏浚方案、</w:t>
            </w:r>
            <w:r w:rsidRPr="009F07B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长江河道砂石电子管理采运单制度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落实情况等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9F07B4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月至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9F07B4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9F07B4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一季度一次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Default="009F07B4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18"/>
                <w:szCs w:val="18"/>
              </w:rPr>
              <w:t>市水政水资源监管保障中心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BCB" w:rsidRPr="001B1406" w:rsidRDefault="009F07B4" w:rsidP="000D771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否</w:t>
            </w:r>
          </w:p>
        </w:tc>
      </w:tr>
    </w:tbl>
    <w:p w:rsidR="001B1406" w:rsidRPr="001B1406" w:rsidRDefault="001B1406" w:rsidP="001B1406">
      <w:pPr>
        <w:jc w:val="left"/>
        <w:rPr>
          <w:rFonts w:ascii="Times New Roman" w:hAnsi="Times New Roman" w:cs="Times New Roman"/>
        </w:rPr>
      </w:pPr>
    </w:p>
    <w:sectPr w:rsidR="001B1406" w:rsidRPr="001B1406" w:rsidSect="001B14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70" w:rsidRDefault="005B4A70" w:rsidP="001B1406">
      <w:pPr>
        <w:ind w:firstLine="640"/>
      </w:pPr>
      <w:r>
        <w:separator/>
      </w:r>
    </w:p>
  </w:endnote>
  <w:endnote w:type="continuationSeparator" w:id="1">
    <w:p w:rsidR="005B4A70" w:rsidRDefault="005B4A70" w:rsidP="001B140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70" w:rsidRDefault="005B4A70" w:rsidP="001B1406">
      <w:pPr>
        <w:ind w:firstLine="640"/>
      </w:pPr>
      <w:r>
        <w:separator/>
      </w:r>
    </w:p>
  </w:footnote>
  <w:footnote w:type="continuationSeparator" w:id="1">
    <w:p w:rsidR="005B4A70" w:rsidRDefault="005B4A70" w:rsidP="001B1406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1B1406"/>
    <w:rsid w:val="00325BCB"/>
    <w:rsid w:val="005B4A70"/>
    <w:rsid w:val="005E78CE"/>
    <w:rsid w:val="006977B0"/>
    <w:rsid w:val="006D1665"/>
    <w:rsid w:val="007D33E7"/>
    <w:rsid w:val="009217C1"/>
    <w:rsid w:val="009F07B4"/>
    <w:rsid w:val="00AB05CD"/>
    <w:rsid w:val="00B0351D"/>
    <w:rsid w:val="00B05F0A"/>
    <w:rsid w:val="00CD1A8F"/>
    <w:rsid w:val="00CD4EB4"/>
    <w:rsid w:val="00CF6E57"/>
    <w:rsid w:val="00FC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4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7192-0772-42F9-A532-4085C26A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</cp:revision>
  <cp:lastPrinted>2025-05-19T01:56:00Z</cp:lastPrinted>
  <dcterms:created xsi:type="dcterms:W3CDTF">2025-05-19T01:17:00Z</dcterms:created>
  <dcterms:modified xsi:type="dcterms:W3CDTF">2025-05-19T06:54:00Z</dcterms:modified>
</cp:coreProperties>
</file>