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1D1BA">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2025-2026年南通市区地下水水位监测项目</w:t>
      </w:r>
      <w:r>
        <w:rPr>
          <w:rFonts w:hint="eastAsia" w:ascii="宋体" w:hAnsi="宋体" w:eastAsia="宋体" w:cs="宋体"/>
          <w:b/>
          <w:bCs/>
          <w:sz w:val="44"/>
          <w:szCs w:val="44"/>
          <w:lang w:val="en-US" w:eastAsia="zh-CN"/>
        </w:rPr>
        <w:t>公开招标公告</w:t>
      </w:r>
    </w:p>
    <w:p w14:paraId="7AD65FEA">
      <w:pPr>
        <w:bidi w:val="0"/>
        <w:rPr>
          <w:rFonts w:hint="eastAsia" w:asciiTheme="minorHAnsi" w:hAnsiTheme="minorHAnsi" w:eastAsiaTheme="minorEastAsia" w:cstheme="minorBidi"/>
          <w:kern w:val="2"/>
          <w:sz w:val="21"/>
          <w:szCs w:val="24"/>
          <w:lang w:val="en-US" w:eastAsia="zh-CN" w:bidi="ar-SA"/>
        </w:rPr>
      </w:pPr>
    </w:p>
    <w:p w14:paraId="33DBB6AD">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bCs/>
          <w:sz w:val="21"/>
          <w:szCs w:val="21"/>
          <w:u w:val="none" w:color="auto"/>
        </w:rPr>
      </w:pPr>
      <w:r>
        <w:rPr>
          <w:rStyle w:val="5"/>
          <w:rFonts w:hint="eastAsia" w:ascii="宋体" w:hAnsi="宋体" w:eastAsia="宋体" w:cs="宋体"/>
          <w:bCs/>
          <w:sz w:val="21"/>
          <w:szCs w:val="21"/>
          <w:u w:val="none" w:color="auto"/>
        </w:rPr>
        <w:t>南通市水政水资源监管保障中心（以下称采购人）就2025-2026年南通市区地下水水位监测项目组织公开招标，诚邀符合条件的潜在投标供应商参加投标。</w:t>
      </w:r>
    </w:p>
    <w:p w14:paraId="0772B0EF">
      <w:pPr>
        <w:keepNext w:val="0"/>
        <w:keepLines w:val="0"/>
        <w:pageBreakBefore w:val="0"/>
        <w:kinsoku/>
        <w:wordWrap/>
        <w:overflowPunct/>
        <w:topLinePunct w:val="0"/>
        <w:autoSpaceDE/>
        <w:autoSpaceDN/>
        <w:bidi w:val="0"/>
        <w:adjustRightInd/>
        <w:snapToGrid w:val="0"/>
        <w:spacing w:line="360" w:lineRule="auto"/>
        <w:ind w:firstLine="422" w:firstLineChars="200"/>
        <w:rPr>
          <w:rStyle w:val="5"/>
          <w:rFonts w:ascii="宋体" w:hAnsi="宋体" w:eastAsia="宋体" w:cs="宋体"/>
          <w:b/>
          <w:bCs/>
          <w:sz w:val="21"/>
          <w:szCs w:val="21"/>
          <w:u w:val="none" w:color="auto"/>
        </w:rPr>
      </w:pPr>
      <w:r>
        <w:rPr>
          <w:rStyle w:val="5"/>
          <w:rFonts w:hint="eastAsia" w:ascii="宋体" w:hAnsi="宋体" w:eastAsia="宋体" w:cs="宋体"/>
          <w:b/>
          <w:bCs/>
          <w:sz w:val="21"/>
          <w:szCs w:val="21"/>
          <w:u w:val="none" w:color="auto"/>
        </w:rPr>
        <w:t>一、项目基本情况</w:t>
      </w:r>
    </w:p>
    <w:p w14:paraId="1DD7629D">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bCs/>
          <w:sz w:val="21"/>
          <w:szCs w:val="21"/>
          <w:u w:val="none" w:color="auto"/>
        </w:rPr>
      </w:pPr>
      <w:r>
        <w:rPr>
          <w:rStyle w:val="5"/>
          <w:rFonts w:hint="eastAsia" w:ascii="宋体" w:hAnsi="宋体" w:eastAsia="宋体" w:cs="宋体"/>
          <w:bCs/>
          <w:sz w:val="21"/>
          <w:szCs w:val="21"/>
          <w:u w:val="none" w:color="auto"/>
        </w:rPr>
        <w:t>1.项目名称：2025-2026年南通市区地下水水位监测项目；</w:t>
      </w:r>
    </w:p>
    <w:p w14:paraId="05B98AFF">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bCs/>
          <w:sz w:val="21"/>
          <w:szCs w:val="21"/>
          <w:u w:val="none" w:color="auto"/>
        </w:rPr>
      </w:pPr>
      <w:r>
        <w:rPr>
          <w:rStyle w:val="5"/>
          <w:rFonts w:hint="eastAsia" w:ascii="宋体" w:hAnsi="宋体" w:eastAsia="宋体" w:cs="宋体"/>
          <w:bCs/>
          <w:sz w:val="21"/>
          <w:szCs w:val="21"/>
          <w:u w:val="none" w:color="auto"/>
        </w:rPr>
        <w:t xml:space="preserve">2.项目预算：8.8万元； </w:t>
      </w:r>
    </w:p>
    <w:p w14:paraId="47127DC4">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bCs/>
          <w:sz w:val="21"/>
          <w:szCs w:val="21"/>
          <w:u w:val="none" w:color="auto"/>
        </w:rPr>
      </w:pPr>
      <w:r>
        <w:rPr>
          <w:rStyle w:val="5"/>
          <w:rFonts w:hint="eastAsia" w:ascii="宋体" w:hAnsi="宋体" w:eastAsia="宋体" w:cs="宋体"/>
          <w:bCs/>
          <w:sz w:val="21"/>
          <w:szCs w:val="21"/>
          <w:u w:val="none" w:color="auto"/>
        </w:rPr>
        <w:t>3.最高限价：8.8万元；</w:t>
      </w:r>
    </w:p>
    <w:p w14:paraId="271BD4AA">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bCs/>
          <w:sz w:val="21"/>
          <w:szCs w:val="21"/>
          <w:u w:val="none" w:color="auto"/>
        </w:rPr>
      </w:pPr>
      <w:r>
        <w:rPr>
          <w:rStyle w:val="5"/>
          <w:rFonts w:hint="eastAsia" w:ascii="宋体" w:hAnsi="宋体" w:eastAsia="宋体" w:cs="宋体"/>
          <w:bCs/>
          <w:sz w:val="21"/>
          <w:szCs w:val="21"/>
          <w:u w:val="none" w:color="auto"/>
        </w:rPr>
        <w:t>4.项目需求：详见</w:t>
      </w:r>
      <w:r>
        <w:rPr>
          <w:rStyle w:val="5"/>
          <w:rFonts w:hint="eastAsia" w:ascii="宋体" w:hAnsi="宋体" w:eastAsia="宋体" w:cs="宋体"/>
          <w:bCs/>
          <w:sz w:val="21"/>
          <w:szCs w:val="21"/>
          <w:u w:val="none" w:color="auto"/>
          <w:lang w:val="en-US" w:eastAsia="zh-CN"/>
        </w:rPr>
        <w:t>附件</w:t>
      </w:r>
      <w:r>
        <w:rPr>
          <w:rStyle w:val="5"/>
          <w:rFonts w:hint="eastAsia" w:ascii="宋体" w:hAnsi="宋体" w:eastAsia="宋体" w:cs="宋体"/>
          <w:bCs/>
          <w:sz w:val="21"/>
          <w:szCs w:val="21"/>
          <w:u w:val="none" w:color="auto"/>
        </w:rPr>
        <w:t>；</w:t>
      </w:r>
    </w:p>
    <w:p w14:paraId="442B719C">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bCs/>
          <w:sz w:val="21"/>
          <w:szCs w:val="21"/>
          <w:u w:val="none" w:color="auto"/>
        </w:rPr>
      </w:pPr>
      <w:r>
        <w:rPr>
          <w:rStyle w:val="5"/>
          <w:rFonts w:hint="eastAsia" w:ascii="宋体" w:hAnsi="宋体" w:eastAsia="宋体" w:cs="宋体"/>
          <w:bCs/>
          <w:sz w:val="21"/>
          <w:szCs w:val="21"/>
          <w:u w:val="none" w:color="auto"/>
        </w:rPr>
        <w:t>5.服务期限：2025年10月－2026年9月；</w:t>
      </w:r>
    </w:p>
    <w:p w14:paraId="171D453A">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bCs/>
          <w:sz w:val="21"/>
          <w:szCs w:val="21"/>
          <w:u w:val="none" w:color="auto"/>
        </w:rPr>
      </w:pPr>
      <w:r>
        <w:rPr>
          <w:rStyle w:val="5"/>
          <w:rFonts w:hint="eastAsia" w:ascii="宋体" w:hAnsi="宋体" w:eastAsia="宋体" w:cs="宋体"/>
          <w:bCs/>
          <w:sz w:val="21"/>
          <w:szCs w:val="21"/>
          <w:u w:val="none" w:color="auto"/>
        </w:rPr>
        <w:t>6.本项目不接受联合体投标。</w:t>
      </w:r>
    </w:p>
    <w:p w14:paraId="42FA0A81">
      <w:pPr>
        <w:keepNext w:val="0"/>
        <w:keepLines w:val="0"/>
        <w:pageBreakBefore w:val="0"/>
        <w:kinsoku/>
        <w:wordWrap/>
        <w:overflowPunct/>
        <w:topLinePunct w:val="0"/>
        <w:autoSpaceDE/>
        <w:autoSpaceDN/>
        <w:bidi w:val="0"/>
        <w:adjustRightInd/>
        <w:snapToGrid w:val="0"/>
        <w:spacing w:line="360" w:lineRule="auto"/>
        <w:ind w:firstLine="422" w:firstLineChars="200"/>
        <w:jc w:val="left"/>
        <w:rPr>
          <w:rStyle w:val="5"/>
          <w:rFonts w:ascii="宋体" w:hAnsi="宋体" w:eastAsia="宋体" w:cs="宋体"/>
          <w:b/>
          <w:bCs/>
          <w:kern w:val="0"/>
          <w:sz w:val="21"/>
          <w:szCs w:val="21"/>
          <w:u w:val="none" w:color="auto"/>
        </w:rPr>
      </w:pPr>
      <w:r>
        <w:rPr>
          <w:rStyle w:val="5"/>
          <w:rFonts w:hint="eastAsia" w:ascii="宋体" w:hAnsi="宋体" w:eastAsia="宋体" w:cs="宋体"/>
          <w:b/>
          <w:bCs/>
          <w:kern w:val="0"/>
          <w:sz w:val="21"/>
          <w:szCs w:val="21"/>
          <w:u w:val="none" w:color="auto"/>
        </w:rPr>
        <w:t>二、申请人的资格要求：</w:t>
      </w:r>
    </w:p>
    <w:p w14:paraId="305894CA">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bCs/>
          <w:sz w:val="21"/>
          <w:szCs w:val="21"/>
          <w:u w:val="none" w:color="auto"/>
        </w:rPr>
      </w:pPr>
      <w:r>
        <w:rPr>
          <w:rStyle w:val="5"/>
          <w:rFonts w:hint="eastAsia" w:ascii="宋体" w:hAnsi="宋体" w:eastAsia="宋体" w:cs="宋体"/>
          <w:bCs/>
          <w:sz w:val="21"/>
          <w:szCs w:val="21"/>
          <w:u w:val="none" w:color="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9329677">
      <w:pPr>
        <w:keepNext w:val="0"/>
        <w:keepLines w:val="0"/>
        <w:pageBreakBefore w:val="0"/>
        <w:kinsoku/>
        <w:wordWrap/>
        <w:overflowPunct/>
        <w:topLinePunct w:val="0"/>
        <w:autoSpaceDE/>
        <w:autoSpaceDN/>
        <w:bidi w:val="0"/>
        <w:adjustRightInd/>
        <w:snapToGrid w:val="0"/>
        <w:spacing w:line="360" w:lineRule="auto"/>
        <w:ind w:firstLine="422" w:firstLineChars="200"/>
        <w:rPr>
          <w:rStyle w:val="5"/>
          <w:rFonts w:ascii="宋体" w:hAnsi="宋体" w:eastAsia="宋体" w:cs="宋体"/>
          <w:sz w:val="21"/>
          <w:szCs w:val="21"/>
          <w:u w:val="none" w:color="auto"/>
        </w:rPr>
      </w:pPr>
      <w:r>
        <w:rPr>
          <w:rStyle w:val="5"/>
          <w:rFonts w:hint="eastAsia" w:ascii="宋体" w:hAnsi="宋体" w:eastAsia="宋体" w:cs="宋体"/>
          <w:b/>
          <w:sz w:val="21"/>
          <w:szCs w:val="21"/>
          <w:u w:val="none" w:color="auto"/>
        </w:rPr>
        <w:t>投标供应商其它资格要求：</w:t>
      </w:r>
    </w:p>
    <w:p w14:paraId="62D29502">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kern w:val="0"/>
          <w:sz w:val="21"/>
          <w:szCs w:val="21"/>
          <w:u w:val="none" w:color="auto"/>
        </w:rPr>
      </w:pPr>
      <w:r>
        <w:rPr>
          <w:rStyle w:val="5"/>
          <w:rFonts w:hint="eastAsia" w:ascii="宋体" w:hAnsi="宋体" w:eastAsia="宋体" w:cs="宋体"/>
          <w:sz w:val="21"/>
          <w:szCs w:val="21"/>
          <w:u w:val="none" w:color="auto"/>
        </w:rPr>
        <w:t>2.</w:t>
      </w:r>
      <w:r>
        <w:rPr>
          <w:rStyle w:val="5"/>
          <w:rFonts w:hint="eastAsia" w:ascii="宋体" w:hAnsi="宋体" w:eastAsia="宋体" w:cs="宋体"/>
          <w:kern w:val="0"/>
          <w:sz w:val="21"/>
          <w:szCs w:val="21"/>
          <w:u w:val="none" w:color="auto"/>
        </w:rPr>
        <w:t>投标供应商提供有效的营业执照复印件或事业单位法人证书</w:t>
      </w:r>
      <w:r>
        <w:rPr>
          <w:rStyle w:val="5"/>
          <w:rFonts w:hint="eastAsia" w:ascii="宋体" w:hAnsi="宋体" w:eastAsia="宋体" w:cs="宋体"/>
          <w:kern w:val="0"/>
          <w:sz w:val="21"/>
          <w:szCs w:val="21"/>
          <w:u w:val="none" w:color="auto"/>
          <w:lang w:val="zh-CN"/>
        </w:rPr>
        <w:t>复印件</w:t>
      </w:r>
      <w:r>
        <w:rPr>
          <w:rStyle w:val="5"/>
          <w:rFonts w:hint="eastAsia" w:ascii="宋体" w:hAnsi="宋体" w:eastAsia="宋体" w:cs="宋体"/>
          <w:kern w:val="0"/>
          <w:sz w:val="21"/>
          <w:szCs w:val="21"/>
          <w:u w:val="none" w:color="auto"/>
        </w:rPr>
        <w:t>。</w:t>
      </w:r>
    </w:p>
    <w:p w14:paraId="4CB3D16E">
      <w:pPr>
        <w:pStyle w:val="6"/>
        <w:keepNext w:val="0"/>
        <w:keepLines w:val="0"/>
        <w:pageBreakBefore w:val="0"/>
        <w:kinsoku/>
        <w:wordWrap/>
        <w:overflowPunct/>
        <w:topLinePunct w:val="0"/>
        <w:autoSpaceDE/>
        <w:autoSpaceDN/>
        <w:bidi w:val="0"/>
        <w:adjustRightInd/>
        <w:spacing w:line="360" w:lineRule="auto"/>
        <w:ind w:firstLine="420" w:firstLineChars="200"/>
        <w:rPr>
          <w:rStyle w:val="5"/>
          <w:rFonts w:hAnsi="宋体" w:cs="宋体"/>
          <w:sz w:val="21"/>
          <w:szCs w:val="21"/>
          <w:u w:val="none" w:color="auto"/>
        </w:rPr>
      </w:pPr>
      <w:r>
        <w:rPr>
          <w:rStyle w:val="5"/>
          <w:rFonts w:hint="eastAsia" w:hAnsi="宋体" w:cs="宋体"/>
          <w:sz w:val="21"/>
          <w:szCs w:val="21"/>
          <w:u w:val="none" w:color="auto"/>
        </w:rPr>
        <w:t>3.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w:t>
      </w:r>
    </w:p>
    <w:p w14:paraId="0D46B1E7">
      <w:pPr>
        <w:pStyle w:val="7"/>
        <w:keepNext w:val="0"/>
        <w:keepLines w:val="0"/>
        <w:pageBreakBefore w:val="0"/>
        <w:kinsoku/>
        <w:wordWrap/>
        <w:overflowPunct/>
        <w:topLinePunct w:val="0"/>
        <w:autoSpaceDE/>
        <w:autoSpaceDN/>
        <w:bidi w:val="0"/>
        <w:adjustRightInd/>
        <w:snapToGrid w:val="0"/>
        <w:spacing w:line="360" w:lineRule="auto"/>
        <w:ind w:left="0" w:firstLine="420" w:firstLineChars="200"/>
        <w:rPr>
          <w:rStyle w:val="5"/>
          <w:rFonts w:ascii="宋体" w:hAnsi="宋体" w:eastAsia="宋体" w:cs="宋体"/>
          <w:sz w:val="21"/>
          <w:szCs w:val="21"/>
          <w:u w:val="none" w:color="auto"/>
        </w:rPr>
      </w:pPr>
      <w:r>
        <w:rPr>
          <w:rStyle w:val="5"/>
          <w:rFonts w:hint="eastAsia" w:ascii="宋体" w:hAnsi="宋体" w:eastAsia="宋体" w:cs="宋体"/>
          <w:sz w:val="21"/>
          <w:szCs w:val="21"/>
          <w:u w:val="none" w:color="auto"/>
        </w:rPr>
        <w:t>4.投标供应商须提供参与本次项目采购活动前三年内，在经营活动中没有重大违法记录的书面《无重大违法记录声明函》。</w:t>
      </w:r>
    </w:p>
    <w:p w14:paraId="06176B0C">
      <w:pPr>
        <w:pStyle w:val="7"/>
        <w:keepNext w:val="0"/>
        <w:keepLines w:val="0"/>
        <w:pageBreakBefore w:val="0"/>
        <w:kinsoku/>
        <w:wordWrap/>
        <w:overflowPunct/>
        <w:topLinePunct w:val="0"/>
        <w:autoSpaceDE/>
        <w:autoSpaceDN/>
        <w:bidi w:val="0"/>
        <w:adjustRightInd/>
        <w:snapToGrid w:val="0"/>
        <w:spacing w:line="360" w:lineRule="auto"/>
        <w:ind w:left="0" w:firstLine="420" w:firstLineChars="200"/>
        <w:rPr>
          <w:rStyle w:val="5"/>
          <w:rFonts w:ascii="宋体" w:hAnsi="宋体" w:eastAsia="宋体" w:cs="宋体"/>
          <w:sz w:val="21"/>
          <w:szCs w:val="21"/>
          <w:u w:val="none" w:color="auto"/>
        </w:rPr>
      </w:pPr>
      <w:r>
        <w:rPr>
          <w:rStyle w:val="5"/>
          <w:rFonts w:hint="eastAsia" w:ascii="宋体" w:hAnsi="宋体" w:eastAsia="宋体" w:cs="宋体"/>
          <w:sz w:val="21"/>
          <w:szCs w:val="21"/>
          <w:u w:val="none" w:color="auto"/>
        </w:rPr>
        <w:t>5.关于资格文件的声明函。</w:t>
      </w:r>
    </w:p>
    <w:p w14:paraId="0847A6DD">
      <w:pPr>
        <w:pStyle w:val="7"/>
        <w:keepNext w:val="0"/>
        <w:keepLines w:val="0"/>
        <w:pageBreakBefore w:val="0"/>
        <w:kinsoku/>
        <w:wordWrap/>
        <w:overflowPunct/>
        <w:topLinePunct w:val="0"/>
        <w:autoSpaceDE/>
        <w:autoSpaceDN/>
        <w:bidi w:val="0"/>
        <w:adjustRightInd/>
        <w:snapToGrid w:val="0"/>
        <w:spacing w:line="360" w:lineRule="auto"/>
        <w:ind w:left="0" w:firstLine="422" w:firstLineChars="200"/>
        <w:rPr>
          <w:rStyle w:val="5"/>
          <w:rFonts w:ascii="宋体" w:hAnsi="宋体" w:eastAsia="宋体" w:cs="宋体"/>
          <w:b/>
          <w:sz w:val="21"/>
          <w:szCs w:val="21"/>
          <w:u w:val="none" w:color="auto"/>
        </w:rPr>
      </w:pPr>
      <w:r>
        <w:rPr>
          <w:rStyle w:val="5"/>
          <w:rFonts w:hint="eastAsia" w:ascii="宋体" w:hAnsi="宋体" w:eastAsia="宋体" w:cs="宋体"/>
          <w:b/>
          <w:sz w:val="21"/>
          <w:szCs w:val="21"/>
          <w:u w:val="none" w:color="auto"/>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视情公布在南通市水利局官网。</w:t>
      </w:r>
    </w:p>
    <w:p w14:paraId="11A9FD38">
      <w:pPr>
        <w:pStyle w:val="7"/>
        <w:keepNext w:val="0"/>
        <w:keepLines w:val="0"/>
        <w:pageBreakBefore w:val="0"/>
        <w:kinsoku/>
        <w:wordWrap/>
        <w:overflowPunct/>
        <w:topLinePunct w:val="0"/>
        <w:autoSpaceDE/>
        <w:autoSpaceDN/>
        <w:bidi w:val="0"/>
        <w:adjustRightInd/>
        <w:snapToGrid w:val="0"/>
        <w:spacing w:line="360" w:lineRule="auto"/>
        <w:ind w:left="0" w:firstLine="422" w:firstLineChars="200"/>
        <w:rPr>
          <w:rStyle w:val="5"/>
          <w:rFonts w:ascii="宋体" w:hAnsi="宋体" w:eastAsia="宋体" w:cs="宋体"/>
          <w:b/>
          <w:sz w:val="21"/>
          <w:szCs w:val="21"/>
          <w:u w:val="none" w:color="auto"/>
        </w:rPr>
      </w:pPr>
      <w:r>
        <w:rPr>
          <w:rStyle w:val="5"/>
          <w:rFonts w:hint="eastAsia" w:ascii="宋体" w:hAnsi="宋体" w:eastAsia="宋体" w:cs="宋体"/>
          <w:b/>
          <w:sz w:val="21"/>
          <w:szCs w:val="21"/>
          <w:u w:val="none" w:color="auto"/>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采购人有权取消其中标资格，并由该投标供应商承担由此带来可能的一切责任和损失。</w:t>
      </w:r>
    </w:p>
    <w:p w14:paraId="5DBEE61E">
      <w:pPr>
        <w:keepNext w:val="0"/>
        <w:keepLines w:val="0"/>
        <w:pageBreakBefore w:val="0"/>
        <w:kinsoku/>
        <w:wordWrap/>
        <w:overflowPunct/>
        <w:topLinePunct w:val="0"/>
        <w:autoSpaceDE/>
        <w:autoSpaceDN/>
        <w:bidi w:val="0"/>
        <w:adjustRightInd/>
        <w:snapToGrid w:val="0"/>
        <w:spacing w:line="360" w:lineRule="auto"/>
        <w:ind w:firstLine="422" w:firstLineChars="200"/>
        <w:rPr>
          <w:rStyle w:val="5"/>
          <w:rFonts w:ascii="宋体" w:hAnsi="宋体" w:eastAsia="宋体" w:cs="宋体"/>
          <w:b/>
          <w:bCs/>
          <w:sz w:val="21"/>
          <w:szCs w:val="21"/>
          <w:u w:val="none" w:color="auto"/>
        </w:rPr>
      </w:pPr>
      <w:r>
        <w:rPr>
          <w:rStyle w:val="5"/>
          <w:rFonts w:hint="eastAsia" w:ascii="宋体" w:hAnsi="宋体" w:eastAsia="宋体" w:cs="宋体"/>
          <w:b/>
          <w:bCs/>
          <w:sz w:val="21"/>
          <w:szCs w:val="21"/>
          <w:u w:val="none" w:color="auto"/>
        </w:rPr>
        <w:t>三、获取招标文件</w:t>
      </w:r>
    </w:p>
    <w:p w14:paraId="215618A2">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sz w:val="21"/>
          <w:szCs w:val="21"/>
          <w:u w:val="none" w:color="auto"/>
        </w:rPr>
      </w:pPr>
      <w:r>
        <w:rPr>
          <w:rStyle w:val="5"/>
          <w:rFonts w:hint="eastAsia" w:ascii="宋体" w:hAnsi="宋体" w:eastAsia="宋体" w:cs="宋体"/>
          <w:sz w:val="21"/>
          <w:szCs w:val="21"/>
          <w:u w:val="none" w:color="auto"/>
        </w:rPr>
        <w:t>1.时间：2025年</w:t>
      </w:r>
      <w:r>
        <w:rPr>
          <w:rStyle w:val="5"/>
          <w:rFonts w:hint="eastAsia" w:ascii="宋体" w:hAnsi="宋体" w:eastAsia="宋体" w:cs="宋体"/>
          <w:sz w:val="21"/>
          <w:szCs w:val="21"/>
          <w:u w:val="none" w:color="auto"/>
          <w:lang w:val="en-US" w:eastAsia="zh-CN"/>
        </w:rPr>
        <w:t>9</w:t>
      </w:r>
      <w:r>
        <w:rPr>
          <w:rStyle w:val="5"/>
          <w:rFonts w:hint="eastAsia" w:ascii="宋体" w:hAnsi="宋体" w:eastAsia="宋体" w:cs="宋体"/>
          <w:sz w:val="21"/>
          <w:szCs w:val="21"/>
          <w:u w:val="none" w:color="auto"/>
        </w:rPr>
        <w:t>月</w:t>
      </w:r>
      <w:r>
        <w:rPr>
          <w:rStyle w:val="5"/>
          <w:rFonts w:hint="eastAsia" w:ascii="宋体" w:hAnsi="宋体" w:eastAsia="宋体" w:cs="宋体"/>
          <w:sz w:val="21"/>
          <w:szCs w:val="21"/>
          <w:u w:val="none" w:color="auto"/>
          <w:lang w:val="en-US" w:eastAsia="zh-CN"/>
        </w:rPr>
        <w:t>30</w:t>
      </w:r>
      <w:bookmarkStart w:id="6" w:name="_GoBack"/>
      <w:bookmarkEnd w:id="6"/>
      <w:r>
        <w:rPr>
          <w:rStyle w:val="5"/>
          <w:rFonts w:hint="eastAsia" w:ascii="宋体" w:hAnsi="宋体" w:eastAsia="宋体" w:cs="宋体"/>
          <w:sz w:val="21"/>
          <w:szCs w:val="21"/>
          <w:u w:val="none" w:color="auto"/>
        </w:rPr>
        <w:t>日至2025年10月</w:t>
      </w:r>
      <w:r>
        <w:rPr>
          <w:rStyle w:val="5"/>
          <w:rFonts w:hint="eastAsia" w:ascii="宋体" w:hAnsi="宋体" w:eastAsia="宋体" w:cs="宋体"/>
          <w:sz w:val="21"/>
          <w:szCs w:val="21"/>
          <w:u w:val="none" w:color="auto"/>
          <w:lang w:val="en-US" w:eastAsia="zh-CN"/>
        </w:rPr>
        <w:t>14</w:t>
      </w:r>
      <w:r>
        <w:rPr>
          <w:rStyle w:val="5"/>
          <w:rFonts w:hint="eastAsia" w:ascii="宋体" w:hAnsi="宋体" w:eastAsia="宋体" w:cs="宋体"/>
          <w:sz w:val="21"/>
          <w:szCs w:val="21"/>
          <w:u w:val="none" w:color="auto"/>
        </w:rPr>
        <w:t>日，每天9时30分至11时30分，14时至17时（北京时间，法定节假日除外），2025年10月</w:t>
      </w:r>
      <w:r>
        <w:rPr>
          <w:rStyle w:val="5"/>
          <w:rFonts w:hint="eastAsia" w:ascii="宋体" w:hAnsi="宋体" w:eastAsia="宋体" w:cs="宋体"/>
          <w:sz w:val="21"/>
          <w:szCs w:val="21"/>
          <w:u w:val="none" w:color="auto"/>
          <w:lang w:val="en-US" w:eastAsia="zh-CN"/>
        </w:rPr>
        <w:t>14</w:t>
      </w:r>
      <w:r>
        <w:rPr>
          <w:rStyle w:val="5"/>
          <w:rFonts w:hint="eastAsia" w:ascii="宋体" w:hAnsi="宋体" w:eastAsia="宋体" w:cs="宋体"/>
          <w:sz w:val="21"/>
          <w:szCs w:val="21"/>
          <w:u w:val="none" w:color="auto"/>
        </w:rPr>
        <w:t>日17时后不再发放招标文件。</w:t>
      </w:r>
    </w:p>
    <w:p w14:paraId="49E88150">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sz w:val="21"/>
          <w:szCs w:val="21"/>
          <w:highlight w:val="none"/>
          <w:u w:val="none" w:color="auto"/>
        </w:rPr>
      </w:pPr>
      <w:r>
        <w:rPr>
          <w:rStyle w:val="5"/>
          <w:rFonts w:hint="eastAsia" w:ascii="宋体" w:hAnsi="宋体" w:eastAsia="宋体" w:cs="宋体"/>
          <w:sz w:val="21"/>
          <w:szCs w:val="21"/>
          <w:highlight w:val="none"/>
          <w:u w:val="none" w:color="auto"/>
        </w:rPr>
        <w:t>2.地点：南通市工农南路150号政务中心停车楼11楼</w:t>
      </w:r>
      <w:r>
        <w:rPr>
          <w:rStyle w:val="5"/>
          <w:rFonts w:hint="eastAsia" w:ascii="宋体" w:hAnsi="宋体" w:eastAsia="宋体" w:cs="宋体"/>
          <w:sz w:val="21"/>
          <w:szCs w:val="21"/>
          <w:highlight w:val="none"/>
          <w:u w:val="none" w:color="auto"/>
          <w:lang w:val="en-US" w:eastAsia="zh-CN"/>
        </w:rPr>
        <w:t>1121</w:t>
      </w:r>
      <w:r>
        <w:rPr>
          <w:rStyle w:val="5"/>
          <w:rFonts w:hint="eastAsia" w:ascii="宋体" w:hAnsi="宋体" w:eastAsia="宋体" w:cs="宋体"/>
          <w:sz w:val="21"/>
          <w:szCs w:val="21"/>
          <w:highlight w:val="none"/>
          <w:u w:val="none" w:color="auto"/>
        </w:rPr>
        <w:t>办公室。</w:t>
      </w:r>
    </w:p>
    <w:p w14:paraId="185F9158">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sz w:val="21"/>
          <w:szCs w:val="21"/>
          <w:highlight w:val="none"/>
          <w:u w:val="none" w:color="auto"/>
        </w:rPr>
      </w:pPr>
      <w:r>
        <w:rPr>
          <w:rStyle w:val="5"/>
          <w:rFonts w:hint="eastAsia" w:ascii="宋体" w:hAnsi="宋体" w:eastAsia="宋体" w:cs="宋体"/>
          <w:sz w:val="21"/>
          <w:szCs w:val="21"/>
          <w:highlight w:val="none"/>
          <w:u w:val="none" w:color="auto"/>
        </w:rPr>
        <w:t>3.方式：现场领取或联系采购人</w:t>
      </w:r>
      <w:r>
        <w:rPr>
          <w:rStyle w:val="5"/>
          <w:rFonts w:hint="eastAsia" w:ascii="宋体" w:hAnsi="宋体" w:eastAsia="宋体" w:cs="宋体"/>
          <w:sz w:val="21"/>
          <w:szCs w:val="21"/>
          <w:highlight w:val="none"/>
          <w:u w:val="none" w:color="auto"/>
          <w:lang w:val="en-US" w:eastAsia="zh-CN"/>
        </w:rPr>
        <w:t>邮箱领取</w:t>
      </w:r>
      <w:r>
        <w:rPr>
          <w:rStyle w:val="5"/>
          <w:rFonts w:hint="eastAsia" w:ascii="宋体" w:hAnsi="宋体" w:eastAsia="宋体" w:cs="宋体"/>
          <w:sz w:val="21"/>
          <w:szCs w:val="21"/>
          <w:highlight w:val="none"/>
          <w:u w:val="none" w:color="auto"/>
        </w:rPr>
        <w:t>。</w:t>
      </w:r>
    </w:p>
    <w:p w14:paraId="14E0680B">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sz w:val="21"/>
          <w:szCs w:val="21"/>
          <w:u w:val="none" w:color="auto"/>
        </w:rPr>
      </w:pPr>
      <w:r>
        <w:rPr>
          <w:rStyle w:val="5"/>
          <w:rFonts w:hint="eastAsia" w:ascii="宋体" w:hAnsi="宋体" w:eastAsia="宋体" w:cs="宋体"/>
          <w:sz w:val="21"/>
          <w:szCs w:val="21"/>
          <w:u w:val="none" w:color="auto"/>
        </w:rPr>
        <w:t>4.售价：免费。</w:t>
      </w:r>
    </w:p>
    <w:p w14:paraId="0B31636E">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sz w:val="21"/>
          <w:szCs w:val="21"/>
          <w:u w:val="none" w:color="auto"/>
        </w:rPr>
      </w:pPr>
      <w:r>
        <w:rPr>
          <w:rStyle w:val="5"/>
          <w:rFonts w:hint="eastAsia" w:ascii="宋体" w:hAnsi="宋体" w:eastAsia="宋体" w:cs="宋体"/>
          <w:sz w:val="21"/>
          <w:szCs w:val="21"/>
          <w:u w:val="none" w:color="auto"/>
        </w:rPr>
        <w:t>5.未按要求获取招标文件的供应商不得参与本项目投标。</w:t>
      </w:r>
    </w:p>
    <w:p w14:paraId="380CBC3A">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sz w:val="21"/>
          <w:szCs w:val="21"/>
          <w:u w:val="none" w:color="auto"/>
        </w:rPr>
      </w:pPr>
      <w:r>
        <w:rPr>
          <w:rStyle w:val="5"/>
          <w:rFonts w:hint="eastAsia" w:ascii="宋体" w:hAnsi="宋体" w:eastAsia="宋体" w:cs="宋体"/>
          <w:sz w:val="21"/>
          <w:szCs w:val="21"/>
          <w:u w:val="none" w:color="auto"/>
        </w:rPr>
        <w:t>6.有关本次招标的事项若存在变动或修改，敬请及时关注“</w:t>
      </w:r>
      <w:r>
        <w:rPr>
          <w:rStyle w:val="5"/>
          <w:rFonts w:hint="eastAsia" w:ascii="宋体" w:hAnsi="宋体" w:eastAsia="宋体" w:cs="宋体"/>
          <w:b/>
          <w:bCs/>
          <w:sz w:val="21"/>
          <w:szCs w:val="21"/>
          <w:u w:val="none" w:color="auto"/>
        </w:rPr>
        <w:t>南通市水利局官网</w:t>
      </w:r>
      <w:r>
        <w:rPr>
          <w:rStyle w:val="5"/>
          <w:rFonts w:hint="eastAsia" w:ascii="宋体" w:hAnsi="宋体" w:eastAsia="宋体" w:cs="宋体"/>
          <w:sz w:val="21"/>
          <w:szCs w:val="21"/>
          <w:u w:val="none" w:color="auto"/>
        </w:rPr>
        <w:t>”发布的信息更正公告，恕不另行通知，如有遗漏采购人概不负责。</w:t>
      </w:r>
    </w:p>
    <w:p w14:paraId="6A181E26">
      <w:pPr>
        <w:pStyle w:val="7"/>
        <w:keepNext w:val="0"/>
        <w:keepLines w:val="0"/>
        <w:pageBreakBefore w:val="0"/>
        <w:kinsoku/>
        <w:wordWrap/>
        <w:overflowPunct/>
        <w:topLinePunct w:val="0"/>
        <w:autoSpaceDE/>
        <w:autoSpaceDN/>
        <w:bidi w:val="0"/>
        <w:adjustRightInd/>
        <w:snapToGrid w:val="0"/>
        <w:spacing w:line="360" w:lineRule="auto"/>
        <w:ind w:left="0" w:firstLine="422" w:firstLineChars="200"/>
        <w:rPr>
          <w:rStyle w:val="5"/>
          <w:rFonts w:ascii="宋体" w:hAnsi="宋体" w:eastAsia="宋体" w:cs="宋体"/>
          <w:b/>
          <w:sz w:val="21"/>
          <w:szCs w:val="21"/>
          <w:u w:val="none" w:color="auto"/>
        </w:rPr>
      </w:pPr>
      <w:r>
        <w:rPr>
          <w:rStyle w:val="5"/>
          <w:rFonts w:hint="eastAsia" w:ascii="宋体" w:hAnsi="宋体" w:eastAsia="宋体" w:cs="宋体"/>
          <w:b/>
          <w:sz w:val="21"/>
          <w:szCs w:val="21"/>
          <w:u w:val="none" w:color="auto"/>
        </w:rPr>
        <w:t>四、提交投标文件截止时间、开标时间和地点</w:t>
      </w:r>
    </w:p>
    <w:p w14:paraId="61F296B3">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b/>
          <w:bCs/>
          <w:sz w:val="21"/>
          <w:szCs w:val="21"/>
          <w:u w:val="none" w:color="auto"/>
        </w:rPr>
      </w:pPr>
      <w:r>
        <w:rPr>
          <w:rStyle w:val="5"/>
          <w:rFonts w:hint="eastAsia" w:ascii="宋体" w:hAnsi="宋体" w:eastAsia="宋体" w:cs="宋体"/>
          <w:sz w:val="21"/>
          <w:szCs w:val="21"/>
          <w:u w:val="none" w:color="auto"/>
        </w:rPr>
        <w:t>1.提交投标文件截止时间、开标时间：</w:t>
      </w:r>
      <w:r>
        <w:rPr>
          <w:rStyle w:val="5"/>
          <w:rFonts w:hint="eastAsia" w:ascii="宋体" w:hAnsi="宋体" w:eastAsia="宋体" w:cs="宋体"/>
          <w:b/>
          <w:bCs/>
          <w:sz w:val="21"/>
          <w:szCs w:val="21"/>
          <w:u w:val="none" w:color="auto"/>
        </w:rPr>
        <w:t>2025年10月</w:t>
      </w:r>
      <w:r>
        <w:rPr>
          <w:rStyle w:val="5"/>
          <w:rFonts w:hint="eastAsia" w:ascii="宋体" w:hAnsi="宋体" w:eastAsia="宋体" w:cs="宋体"/>
          <w:b/>
          <w:bCs/>
          <w:sz w:val="21"/>
          <w:szCs w:val="21"/>
          <w:u w:val="none" w:color="auto"/>
          <w:lang w:val="en-US" w:eastAsia="zh-CN"/>
        </w:rPr>
        <w:t>21</w:t>
      </w:r>
      <w:r>
        <w:rPr>
          <w:rStyle w:val="5"/>
          <w:rFonts w:hint="eastAsia" w:ascii="宋体" w:hAnsi="宋体" w:eastAsia="宋体" w:cs="宋体"/>
          <w:b/>
          <w:bCs/>
          <w:sz w:val="21"/>
          <w:szCs w:val="21"/>
          <w:u w:val="none" w:color="auto"/>
        </w:rPr>
        <w:t>日</w:t>
      </w:r>
      <w:r>
        <w:rPr>
          <w:rStyle w:val="5"/>
          <w:rFonts w:hint="eastAsia" w:ascii="宋体" w:hAnsi="宋体" w:eastAsia="宋体" w:cs="宋体"/>
          <w:b/>
          <w:bCs/>
          <w:sz w:val="21"/>
          <w:szCs w:val="21"/>
          <w:u w:val="none" w:color="auto"/>
          <w:lang w:val="en-US" w:eastAsia="zh-CN"/>
        </w:rPr>
        <w:t>15</w:t>
      </w:r>
      <w:r>
        <w:rPr>
          <w:rStyle w:val="5"/>
          <w:rFonts w:hint="eastAsia" w:ascii="宋体" w:hAnsi="宋体" w:eastAsia="宋体" w:cs="宋体"/>
          <w:b/>
          <w:bCs/>
          <w:sz w:val="21"/>
          <w:szCs w:val="21"/>
          <w:u w:val="none" w:color="auto"/>
        </w:rPr>
        <w:t xml:space="preserve">时30分（北京时间）； </w:t>
      </w:r>
    </w:p>
    <w:p w14:paraId="09955061">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sz w:val="21"/>
          <w:szCs w:val="21"/>
          <w:u w:val="none" w:color="auto"/>
        </w:rPr>
      </w:pPr>
      <w:r>
        <w:rPr>
          <w:rStyle w:val="5"/>
          <w:rFonts w:hint="eastAsia" w:ascii="宋体" w:hAnsi="宋体" w:eastAsia="宋体" w:cs="宋体"/>
          <w:sz w:val="21"/>
          <w:szCs w:val="21"/>
          <w:u w:val="none" w:color="auto"/>
        </w:rPr>
        <w:t>2.地点：</w:t>
      </w:r>
      <w:r>
        <w:rPr>
          <w:rStyle w:val="5"/>
          <w:rFonts w:hint="eastAsia" w:ascii="宋体" w:hAnsi="宋体" w:eastAsia="宋体" w:cs="宋体"/>
          <w:b/>
          <w:bCs/>
          <w:sz w:val="21"/>
          <w:szCs w:val="21"/>
          <w:u w:val="none" w:color="auto"/>
        </w:rPr>
        <w:t>南通市工农南路237号成功大厦一楼会议室</w:t>
      </w:r>
      <w:r>
        <w:rPr>
          <w:rStyle w:val="5"/>
          <w:rFonts w:hint="eastAsia" w:ascii="宋体" w:hAnsi="宋体" w:eastAsia="宋体" w:cs="宋体"/>
          <w:sz w:val="21"/>
          <w:szCs w:val="21"/>
          <w:u w:val="none" w:color="auto"/>
        </w:rPr>
        <w:t>，如有变动另行通知。</w:t>
      </w:r>
    </w:p>
    <w:p w14:paraId="7E7361E5">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5"/>
          <w:rFonts w:ascii="宋体" w:hAnsi="宋体" w:eastAsia="宋体" w:cs="宋体"/>
          <w:b/>
          <w:bCs/>
          <w:sz w:val="21"/>
          <w:szCs w:val="21"/>
          <w:u w:val="none" w:color="auto"/>
        </w:rPr>
      </w:pPr>
      <w:r>
        <w:rPr>
          <w:rStyle w:val="5"/>
          <w:rFonts w:hint="eastAsia" w:ascii="宋体" w:hAnsi="宋体" w:eastAsia="宋体" w:cs="宋体"/>
          <w:b/>
          <w:bCs/>
          <w:sz w:val="21"/>
          <w:szCs w:val="21"/>
          <w:u w:val="none" w:color="auto"/>
        </w:rPr>
        <w:t>五、</w:t>
      </w:r>
      <w:bookmarkStart w:id="0" w:name="_Toc35393625"/>
      <w:bookmarkStart w:id="1" w:name="_Toc28359084"/>
      <w:bookmarkStart w:id="2" w:name="_Toc28359007"/>
      <w:bookmarkStart w:id="3" w:name="_Toc35393794"/>
      <w:r>
        <w:rPr>
          <w:rStyle w:val="5"/>
          <w:rFonts w:hint="eastAsia" w:ascii="宋体" w:hAnsi="宋体" w:eastAsia="宋体" w:cs="宋体"/>
          <w:b/>
          <w:bCs/>
          <w:sz w:val="21"/>
          <w:szCs w:val="21"/>
          <w:u w:val="none" w:color="auto"/>
        </w:rPr>
        <w:t>公告期限</w:t>
      </w:r>
      <w:bookmarkEnd w:id="0"/>
      <w:bookmarkEnd w:id="1"/>
      <w:bookmarkEnd w:id="2"/>
      <w:bookmarkEnd w:id="3"/>
    </w:p>
    <w:p w14:paraId="328447DF">
      <w:pPr>
        <w:keepNext w:val="0"/>
        <w:keepLines w:val="0"/>
        <w:pageBreakBefore w:val="0"/>
        <w:tabs>
          <w:tab w:val="left" w:pos="8222"/>
        </w:tabs>
        <w:kinsoku/>
        <w:wordWrap/>
        <w:overflowPunct/>
        <w:topLinePunct w:val="0"/>
        <w:autoSpaceDE/>
        <w:autoSpaceDN/>
        <w:bidi w:val="0"/>
        <w:adjustRightInd/>
        <w:snapToGrid w:val="0"/>
        <w:spacing w:line="360" w:lineRule="auto"/>
        <w:ind w:firstLine="420" w:firstLineChars="200"/>
        <w:rPr>
          <w:rStyle w:val="5"/>
          <w:rFonts w:ascii="宋体" w:hAnsi="宋体" w:eastAsia="宋体" w:cs="宋体"/>
          <w:b/>
          <w:bCs/>
          <w:sz w:val="21"/>
          <w:szCs w:val="21"/>
          <w:u w:val="none" w:color="auto"/>
        </w:rPr>
      </w:pPr>
      <w:r>
        <w:rPr>
          <w:rStyle w:val="5"/>
          <w:rFonts w:hint="eastAsia" w:ascii="宋体" w:hAnsi="宋体" w:eastAsia="宋体" w:cs="宋体"/>
          <w:sz w:val="21"/>
          <w:szCs w:val="21"/>
          <w:u w:val="none" w:color="auto"/>
        </w:rPr>
        <w:t>自本公告发布之日起5个工作日。</w:t>
      </w:r>
    </w:p>
    <w:p w14:paraId="42EC936B">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5"/>
          <w:rFonts w:ascii="宋体" w:hAnsi="宋体" w:eastAsia="宋体" w:cs="宋体"/>
          <w:b/>
          <w:bCs/>
          <w:sz w:val="21"/>
          <w:szCs w:val="21"/>
          <w:u w:val="none" w:color="auto"/>
        </w:rPr>
      </w:pPr>
      <w:bookmarkStart w:id="4" w:name="_Toc35393795"/>
      <w:bookmarkStart w:id="5" w:name="_Toc35393626"/>
      <w:r>
        <w:rPr>
          <w:rStyle w:val="5"/>
          <w:rFonts w:hint="eastAsia" w:ascii="宋体" w:hAnsi="宋体" w:eastAsia="宋体" w:cs="宋体"/>
          <w:b/>
          <w:bCs/>
          <w:sz w:val="21"/>
          <w:szCs w:val="21"/>
          <w:u w:val="none" w:color="auto"/>
        </w:rPr>
        <w:t>六、其他补充事宜</w:t>
      </w:r>
      <w:bookmarkEnd w:id="4"/>
      <w:bookmarkEnd w:id="5"/>
    </w:p>
    <w:p w14:paraId="0FCE1205">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sz w:val="21"/>
          <w:szCs w:val="21"/>
          <w:u w:val="none" w:color="auto"/>
        </w:rPr>
      </w:pPr>
      <w:r>
        <w:rPr>
          <w:rStyle w:val="5"/>
          <w:rFonts w:hint="eastAsia" w:ascii="宋体" w:hAnsi="宋体" w:eastAsia="宋体" w:cs="宋体"/>
          <w:sz w:val="21"/>
          <w:szCs w:val="21"/>
          <w:u w:val="none" w:color="auto"/>
        </w:rPr>
        <w:t>1.潜在供应商在获取本次招标招标文件后，认真阅读各项内容。有意愿参与本项目投标响应的供应商须进行必要准备工作，按招标文件的要求详细填写和编制响应文件，并按招标文件确定的时间、地点准时参加本项目的招标采购活动。</w:t>
      </w:r>
    </w:p>
    <w:p w14:paraId="41E99594">
      <w:pPr>
        <w:keepNext w:val="0"/>
        <w:keepLines w:val="0"/>
        <w:pageBreakBefore w:val="0"/>
        <w:tabs>
          <w:tab w:val="left" w:pos="8222"/>
        </w:tabs>
        <w:kinsoku/>
        <w:wordWrap/>
        <w:overflowPunct/>
        <w:topLinePunct w:val="0"/>
        <w:autoSpaceDE/>
        <w:autoSpaceDN/>
        <w:bidi w:val="0"/>
        <w:adjustRightInd/>
        <w:snapToGrid w:val="0"/>
        <w:spacing w:line="360" w:lineRule="auto"/>
        <w:ind w:firstLine="420" w:firstLineChars="200"/>
        <w:rPr>
          <w:rStyle w:val="5"/>
          <w:rFonts w:ascii="宋体" w:hAnsi="宋体" w:eastAsia="宋体" w:cs="宋体"/>
          <w:b/>
          <w:bCs/>
          <w:sz w:val="21"/>
          <w:szCs w:val="21"/>
          <w:u w:val="none" w:color="auto"/>
        </w:rPr>
      </w:pPr>
      <w:r>
        <w:rPr>
          <w:rStyle w:val="5"/>
          <w:rFonts w:hint="eastAsia" w:ascii="宋体" w:hAnsi="宋体" w:eastAsia="宋体" w:cs="宋体"/>
          <w:sz w:val="21"/>
          <w:szCs w:val="21"/>
          <w:u w:val="none" w:color="auto"/>
        </w:rPr>
        <w:t>2.供应商应依照规定提交各类声明函、承诺函，不再同时提供原件备查或提供有关部门出具的相关证明文件。但中标后中标供应商，应做好提交声明函、承诺函相应原件的核查准备；核查后发现虚假或违背承诺的，依照相关法律法规规定处理。</w:t>
      </w:r>
    </w:p>
    <w:p w14:paraId="791CE5BB">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5"/>
          <w:rFonts w:ascii="宋体" w:hAnsi="宋体" w:eastAsia="宋体" w:cs="宋体"/>
          <w:b/>
          <w:bCs/>
          <w:sz w:val="21"/>
          <w:szCs w:val="21"/>
          <w:u w:val="none" w:color="auto"/>
        </w:rPr>
      </w:pPr>
      <w:r>
        <w:rPr>
          <w:rStyle w:val="5"/>
          <w:rFonts w:hint="eastAsia" w:ascii="宋体" w:hAnsi="宋体" w:eastAsia="宋体" w:cs="宋体"/>
          <w:b/>
          <w:bCs/>
          <w:sz w:val="21"/>
          <w:szCs w:val="21"/>
          <w:u w:val="none" w:color="auto"/>
        </w:rPr>
        <w:t>七、联系方式</w:t>
      </w:r>
    </w:p>
    <w:p w14:paraId="2665F6CB">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ascii="宋体" w:hAnsi="宋体" w:eastAsia="宋体" w:cs="宋体"/>
          <w:sz w:val="21"/>
          <w:szCs w:val="21"/>
          <w:u w:val="none" w:color="auto"/>
        </w:rPr>
      </w:pPr>
      <w:r>
        <w:rPr>
          <w:rStyle w:val="5"/>
          <w:rFonts w:hint="eastAsia" w:ascii="宋体" w:hAnsi="宋体" w:eastAsia="宋体" w:cs="宋体"/>
          <w:sz w:val="21"/>
          <w:szCs w:val="21"/>
          <w:u w:val="none" w:color="auto"/>
        </w:rPr>
        <w:t>1.采购人信息</w:t>
      </w:r>
    </w:p>
    <w:p w14:paraId="3115BC98">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u w:val="none" w:color="auto"/>
          <w:lang w:eastAsia="zh-CN"/>
        </w:rPr>
      </w:pPr>
      <w:r>
        <w:rPr>
          <w:rStyle w:val="5"/>
          <w:rFonts w:hint="eastAsia" w:ascii="宋体" w:hAnsi="宋体" w:eastAsia="宋体" w:cs="宋体"/>
          <w:sz w:val="21"/>
          <w:szCs w:val="21"/>
          <w:u w:val="none" w:color="auto"/>
        </w:rPr>
        <w:t>名 称：南通市水政水资源监管保障中心</w:t>
      </w:r>
      <w:r>
        <w:rPr>
          <w:rStyle w:val="5"/>
          <w:rFonts w:hint="eastAsia" w:ascii="宋体" w:hAnsi="宋体" w:eastAsia="宋体" w:cs="宋体"/>
          <w:sz w:val="21"/>
          <w:szCs w:val="21"/>
          <w:u w:val="none" w:color="auto"/>
          <w:lang w:eastAsia="zh-CN"/>
        </w:rPr>
        <w:t>；</w:t>
      </w:r>
    </w:p>
    <w:p w14:paraId="709EF844">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u w:val="none" w:color="auto"/>
        </w:rPr>
      </w:pPr>
      <w:r>
        <w:rPr>
          <w:rStyle w:val="5"/>
          <w:rFonts w:hint="eastAsia" w:ascii="宋体" w:hAnsi="宋体" w:eastAsia="宋体" w:cs="宋体"/>
          <w:sz w:val="21"/>
          <w:szCs w:val="21"/>
          <w:u w:val="none" w:color="auto"/>
        </w:rPr>
        <w:t>地 址：</w:t>
      </w:r>
      <w:r>
        <w:rPr>
          <w:rStyle w:val="5"/>
          <w:rFonts w:hint="eastAsia" w:ascii="宋体" w:hAnsi="宋体" w:eastAsia="宋体" w:cs="宋体"/>
          <w:sz w:val="21"/>
          <w:szCs w:val="21"/>
          <w:u w:val="none" w:color="auto"/>
        </w:rPr>
        <w:fldChar w:fldCharType="begin"/>
      </w:r>
      <w:r>
        <w:rPr>
          <w:rStyle w:val="5"/>
          <w:rFonts w:hint="eastAsia" w:ascii="宋体" w:hAnsi="宋体" w:eastAsia="宋体" w:cs="宋体"/>
          <w:sz w:val="21"/>
          <w:szCs w:val="21"/>
          <w:u w:val="none" w:color="auto"/>
        </w:rPr>
        <w:instrText xml:space="preserve"> HYPERLINK "https://cn.bing.com/local?lid=YN4067x8315677&amp;id=YN4067x8315677&amp;q=%e5%8d%97%e9%80%9a%e5%b8%82%e8%8a%82%e7%ba%a6%e7%94%a8%e6%b0%b4%e5%8a%9e%e5%85%ac%e5%ae%a4&amp;name=%e5%8d%97%e9%80%9a%e5%b8%82%e8%8a%82%e7%ba%a6%e7%94%a8%e6%b0%b4%e5%8a%9e%e5%85%ac%e5%ae%a4&amp;cp=32.01585006713867~120.88238525390625&amp;ppois=32.01585006713867_120.88238525390625_%e5%8d%97%e9%80%9a%e5%b8%82%e8%8a%82%e7%ba%a6%e7%94%a8%e6%b0%b4%e5%8a%9e%e5%85%ac%e5%ae%a4" \t "https://cn.bing.com/_blank" </w:instrText>
      </w:r>
      <w:r>
        <w:rPr>
          <w:rStyle w:val="5"/>
          <w:rFonts w:hint="eastAsia" w:ascii="宋体" w:hAnsi="宋体" w:eastAsia="宋体" w:cs="宋体"/>
          <w:sz w:val="21"/>
          <w:szCs w:val="21"/>
          <w:u w:val="none" w:color="auto"/>
        </w:rPr>
        <w:fldChar w:fldCharType="separate"/>
      </w:r>
      <w:r>
        <w:rPr>
          <w:rStyle w:val="5"/>
          <w:rFonts w:hint="eastAsia" w:ascii="宋体" w:hAnsi="宋体" w:eastAsia="宋体" w:cs="宋体"/>
          <w:sz w:val="21"/>
          <w:szCs w:val="21"/>
          <w:u w:val="none" w:color="auto"/>
        </w:rPr>
        <w:t>江苏省南通市工农南路150号政务中心停车楼11楼</w:t>
      </w:r>
      <w:r>
        <w:rPr>
          <w:rStyle w:val="5"/>
          <w:rFonts w:hint="eastAsia" w:ascii="宋体" w:hAnsi="宋体" w:eastAsia="宋体" w:cs="宋体"/>
          <w:sz w:val="21"/>
          <w:szCs w:val="21"/>
          <w:u w:val="none" w:color="auto"/>
        </w:rPr>
        <w:fldChar w:fldCharType="end"/>
      </w:r>
      <w:r>
        <w:rPr>
          <w:rStyle w:val="5"/>
          <w:rFonts w:hint="eastAsia" w:ascii="宋体" w:hAnsi="宋体" w:eastAsia="宋体" w:cs="宋体"/>
          <w:sz w:val="21"/>
          <w:szCs w:val="21"/>
          <w:u w:val="none" w:color="auto"/>
        </w:rPr>
        <w:t>；</w:t>
      </w:r>
    </w:p>
    <w:p w14:paraId="3A27BC9B">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u w:val="none" w:color="auto"/>
        </w:rPr>
      </w:pPr>
      <w:r>
        <w:rPr>
          <w:rStyle w:val="5"/>
          <w:rFonts w:hint="eastAsia" w:ascii="宋体" w:hAnsi="宋体" w:eastAsia="宋体" w:cs="宋体"/>
          <w:sz w:val="21"/>
          <w:szCs w:val="21"/>
          <w:u w:val="none" w:color="auto"/>
        </w:rPr>
        <w:t>联系人：</w:t>
      </w:r>
      <w:r>
        <w:rPr>
          <w:rStyle w:val="5"/>
          <w:rFonts w:hint="eastAsia" w:ascii="宋体" w:hAnsi="宋体" w:eastAsia="宋体" w:cs="宋体"/>
          <w:sz w:val="21"/>
          <w:szCs w:val="21"/>
          <w:u w:val="none" w:color="auto"/>
          <w:lang w:val="en-US" w:eastAsia="zh-CN"/>
        </w:rPr>
        <w:t>印卓伟</w:t>
      </w:r>
      <w:r>
        <w:rPr>
          <w:rStyle w:val="5"/>
          <w:rFonts w:hint="eastAsia" w:ascii="宋体" w:hAnsi="宋体" w:eastAsia="宋体" w:cs="宋体"/>
          <w:sz w:val="21"/>
          <w:szCs w:val="21"/>
          <w:u w:val="none" w:color="auto"/>
        </w:rPr>
        <w:t xml:space="preserve">； </w:t>
      </w:r>
    </w:p>
    <w:p w14:paraId="195AB57F">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u w:val="none" w:color="auto"/>
        </w:rPr>
      </w:pPr>
      <w:r>
        <w:rPr>
          <w:rStyle w:val="5"/>
          <w:rFonts w:hint="eastAsia" w:ascii="宋体" w:hAnsi="宋体" w:eastAsia="宋体" w:cs="宋体"/>
          <w:sz w:val="21"/>
          <w:szCs w:val="21"/>
          <w:u w:val="none" w:color="auto"/>
        </w:rPr>
        <w:t>联系电话：0513-85222086</w:t>
      </w:r>
      <w:r>
        <w:rPr>
          <w:rStyle w:val="5"/>
          <w:rFonts w:hint="eastAsia" w:ascii="宋体" w:hAnsi="宋体" w:eastAsia="宋体" w:cs="宋体"/>
          <w:sz w:val="21"/>
          <w:szCs w:val="21"/>
          <w:u w:val="none" w:color="auto"/>
          <w:lang w:eastAsia="zh-CN"/>
        </w:rPr>
        <w:t>。</w:t>
      </w:r>
      <w:r>
        <w:rPr>
          <w:rStyle w:val="5"/>
          <w:rFonts w:hint="eastAsia" w:ascii="宋体" w:hAnsi="宋体" w:eastAsia="宋体" w:cs="宋体"/>
          <w:sz w:val="21"/>
          <w:szCs w:val="21"/>
          <w:u w:val="none" w:color="auto"/>
        </w:rPr>
        <w:t xml:space="preserve"> </w:t>
      </w:r>
    </w:p>
    <w:p w14:paraId="5A97CA46">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5"/>
          <w:rFonts w:hint="eastAsia" w:ascii="宋体" w:hAnsi="宋体" w:eastAsia="宋体" w:cs="宋体"/>
          <w:sz w:val="21"/>
          <w:szCs w:val="21"/>
          <w:u w:val="none" w:color="auto"/>
        </w:rPr>
      </w:pPr>
      <w:r>
        <w:rPr>
          <w:rStyle w:val="5"/>
          <w:rFonts w:hint="eastAsia" w:ascii="宋体" w:hAnsi="宋体" w:eastAsia="宋体" w:cs="宋体"/>
          <w:sz w:val="21"/>
          <w:szCs w:val="21"/>
          <w:u w:val="none" w:color="auto"/>
        </w:rPr>
        <w:t>南通市水政水资源监管保障中心</w:t>
      </w:r>
    </w:p>
    <w:p w14:paraId="4F93D136">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5"/>
          <w:rFonts w:hint="default" w:ascii="宋体" w:hAnsi="宋体" w:eastAsia="宋体" w:cs="宋体"/>
          <w:sz w:val="21"/>
          <w:szCs w:val="21"/>
          <w:u w:val="none" w:color="auto"/>
          <w:lang w:val="en-US" w:eastAsia="zh-CN"/>
        </w:rPr>
      </w:pPr>
      <w:r>
        <w:rPr>
          <w:rStyle w:val="5"/>
          <w:rFonts w:hint="eastAsia" w:ascii="宋体" w:hAnsi="宋体" w:eastAsia="宋体" w:cs="宋体"/>
          <w:sz w:val="21"/>
          <w:szCs w:val="21"/>
          <w:u w:val="none" w:color="auto"/>
          <w:lang w:val="en-US" w:eastAsia="zh-CN"/>
        </w:rPr>
        <w:t>2025年9月30日</w:t>
      </w:r>
    </w:p>
    <w:p w14:paraId="1FB64216">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74F70"/>
    <w:rsid w:val="2A674F70"/>
    <w:rsid w:val="544F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style>
  <w:style w:type="paragraph" w:customStyle="1" w:styleId="6">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paragraph" w:customStyle="1" w:styleId="7">
    <w:name w:val="BodyText1I2"/>
    <w:basedOn w:val="8"/>
    <w:qFormat/>
    <w:uiPriority w:val="0"/>
    <w:pPr>
      <w:ind w:firstLine="420" w:firstLineChars="200"/>
    </w:pPr>
  </w:style>
  <w:style w:type="paragraph" w:customStyle="1" w:styleId="8">
    <w:name w:val="BodyTextIndent"/>
    <w:basedOn w:val="1"/>
    <w:next w:val="9"/>
    <w:qFormat/>
    <w:uiPriority w:val="0"/>
    <w:pPr>
      <w:spacing w:line="520" w:lineRule="exact"/>
      <w:ind w:left="570"/>
    </w:pPr>
    <w:rPr>
      <w:rFonts w:ascii="方正仿宋简体" w:hAnsi="创艺简仿宋" w:eastAsia="方正仿宋简体"/>
      <w:sz w:val="24"/>
    </w:rPr>
  </w:style>
  <w:style w:type="paragraph" w:customStyle="1" w:styleId="9">
    <w:name w:val="Envelope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1471</Words>
  <Characters>1582</Characters>
  <Lines>0</Lines>
  <Paragraphs>0</Paragraphs>
  <TotalTime>0</TotalTime>
  <ScaleCrop>false</ScaleCrop>
  <LinksUpToDate>false</LinksUpToDate>
  <CharactersWithSpaces>1588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2025-09-29T09:17:00Z</dcterms:created>
  <dc:creator>le</dc:creator>
  <cp:lastModifiedBy>le</cp:lastModifiedBy>
  <dcterms:modified xsi:type="dcterms:W3CDTF">2025-09-30T03:24:33Z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41C0C9BCFC2A487799DA80CBE6C6479F_11</vt:lpwstr>
  </property>
  <property fmtid="{D5CDD505-2E9C-101B-9397-08002B2CF9AE}" pid="4" name="KSOTemplateDocerSaveRecord">
    <vt:lpwstr>eyJoZGlkIjoiNzc3NGZiODMwZWIxNGQ1ZGM3NzU3NzM0MzJmZjJlOWYiLCJ1c2VySWQiOiIxMjY5NzgzNzg4In0=</vt:lpwstr>
  </property>
</Properties>
</file>