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82F3A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2025年用水总量统计及技术服务项目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p w14:paraId="2C10C682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zh-CN" w:eastAsia="zh-CN"/>
        </w:rPr>
        <w:t>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概况</w:t>
      </w:r>
    </w:p>
    <w:p w14:paraId="28E7E554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按照《水利部办公厅关于做好用水统计调查制度实施工作的通知》（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办资管〔2020〕76号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）和省水利厅要求，完成全市用水总量调查工作，核定辖区内农业、生产、生活等用水量，撰写用水总量核算报告；做好全年用水统计技术服务，包括用水统计直报系统中名录库建设、数据复核等。</w:t>
      </w:r>
    </w:p>
    <w:p w14:paraId="5DA318C9">
      <w:pPr>
        <w:widowControl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项目内容</w:t>
      </w:r>
    </w:p>
    <w:p w14:paraId="2E0E40D4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1.建立完善的南通市用水统计工作流程体系、管理制度及数据质量控制制度。</w:t>
      </w:r>
    </w:p>
    <w:p w14:paraId="348AE000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2.结合取水许可电子证照系统和取水工程核查成果，梳理全市取用水管理情况，实现“应录尽录”，完善名录库管理细则及名录库动态管理。</w:t>
      </w:r>
    </w:p>
    <w:p w14:paraId="6E98F167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开展重点取水户调研工作。重点调研公共供水企业，指导公共供水企业进行分行业水量合理拆分，深入调研城镇居民、农村居民、服务业、建筑业用水分析，对已填报数据开展合理性审查；摸底全市各类取水户非常规水源利用情况，探讨再生水利用量计算方法，并纳入全市年度用水总量统计。</w:t>
      </w:r>
    </w:p>
    <w:p w14:paraId="43039B49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.针对农水部门、自然资源与规划局、农业农村局等多部门多数据源进行合理性分析，进一步完善农业用水基础数据体系。进一步摸查全市大中型灌区分布及年度种植结构基本情况，开展典型灌区监测调研以开展灌区全口径用水量合理性分析。做好上级水行政主管水资源部门、农水部门和灌区取水户的沟通和对接，进一步提升农业用水量系统直报率。</w:t>
      </w:r>
    </w:p>
    <w:p w14:paraId="2B9A4CCD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5.开展用水统计调查工作宣传工作，并指导各用水户、县区水行政主管部门填报基层定报表(季报)、基层年报表（年报）和综合年报表（年报）。 </w:t>
      </w:r>
    </w:p>
    <w:p w14:paraId="3ED7ABAC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.全面开展南通市2025年工业、农业、生活和人工生态环境补水用水统计工作，全面统计核算南通市用水量。对南通市2025年用水总量汇总数据进行合理性分析，抽查核查重点用水户用水报表填报材料，确保数出有据。组织会商会审，核实完善用水统计数据，填报区域综合年报表。</w:t>
      </w:r>
    </w:p>
    <w:p w14:paraId="0AA25208">
      <w:pPr>
        <w:widowControl w:val="0"/>
        <w:spacing w:line="360" w:lineRule="auto"/>
        <w:ind w:firstLine="480" w:firstLineChars="200"/>
        <w:textAlignment w:val="auto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7.以南通市用水量统计成果为基础， 编制全市用水统计调查制度年度工作报告书。 </w:t>
      </w:r>
    </w:p>
    <w:p w14:paraId="3DFDE36C">
      <w:pPr>
        <w:spacing w:line="360" w:lineRule="auto"/>
        <w:ind w:right="-21" w:rightChars="-10"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工作要求</w:t>
      </w:r>
    </w:p>
    <w:p w14:paraId="28DFB977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明确实施用水统计调查制度</w:t>
      </w:r>
    </w:p>
    <w:p w14:paraId="6800C073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依法统计。</w:t>
      </w:r>
    </w:p>
    <w:p w14:paraId="1E2E87CD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取用水单位（个人）用水量填报</w:t>
      </w:r>
    </w:p>
    <w:p w14:paraId="440B01B5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按时保质、数出有据。</w:t>
      </w:r>
    </w:p>
    <w:p w14:paraId="2867EAA0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用水量抽查核查</w:t>
      </w:r>
    </w:p>
    <w:p w14:paraId="208149D8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抽查核查制度、逐级审核把关、会审会商。</w:t>
      </w:r>
    </w:p>
    <w:p w14:paraId="20BC9084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全市用水总量统计</w:t>
      </w:r>
    </w:p>
    <w:p w14:paraId="3BD7715D">
      <w:pPr>
        <w:spacing w:line="360" w:lineRule="auto"/>
        <w:ind w:right="-21" w:rightChars="-10" w:firstLine="480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合理性分析、上级主管部门认同。</w:t>
      </w:r>
    </w:p>
    <w:p w14:paraId="7BEB72D8">
      <w:pPr>
        <w:spacing w:line="360" w:lineRule="auto"/>
        <w:ind w:right="-21" w:rightChars="-10"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提交成果资料</w:t>
      </w:r>
    </w:p>
    <w:p w14:paraId="3FC386F0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完成年度用水总量统计工作，完成系统水量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审核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，编制全市用水统计调查制度年度工作报告书，并通过采购人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审核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通过。</w:t>
      </w:r>
    </w:p>
    <w:p w14:paraId="651E4ABA">
      <w:pPr>
        <w:spacing w:line="360" w:lineRule="auto"/>
        <w:ind w:right="-21" w:rightChars="-10"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五、服务期限</w:t>
      </w:r>
    </w:p>
    <w:p w14:paraId="01D32D1D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自合同签订之日起至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31日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7045A650">
      <w:pPr>
        <w:spacing w:line="360" w:lineRule="auto"/>
        <w:ind w:right="-21" w:rightChars="-10"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付款方式</w:t>
      </w:r>
    </w:p>
    <w:p w14:paraId="585715ED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合同签订后10个工作日内支付合同价款的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 xml:space="preserve">0%； </w:t>
      </w:r>
    </w:p>
    <w:p w14:paraId="3480E469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2.供应商完成2025年用水总量测算工作，并提交成果报告后，支付合同价款的10%；</w:t>
      </w:r>
      <w:bookmarkStart w:id="0" w:name="_GoBack"/>
      <w:bookmarkEnd w:id="0"/>
    </w:p>
    <w:p w14:paraId="2CE38D4E">
      <w:pPr>
        <w:widowControl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项目完成并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审核通过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/>
        </w:rPr>
        <w:t>后10个工作日内支付余款。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239D"/>
    <w:rsid w:val="086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2025-08-01T08:49:00Z</dcterms:created>
  <dc:creator>le</dc:creator>
  <cp:lastModifiedBy>le</cp:lastModifiedBy>
  <dcterms:modified xsi:type="dcterms:W3CDTF">2025-08-01T08:50:14Z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4C1743A368EF448E9FFCB6CBAA82C6BB_11</vt:lpwstr>
  </property>
  <property fmtid="{D5CDD505-2E9C-101B-9397-08002B2CF9AE}" pid="4" name="KSOTemplateDocerSaveRecord">
    <vt:lpwstr>eyJoZGlkIjoiNzc3NGZiODMwZWIxNGQ1ZGM3NzU3NzM0MzJmZjJlOWYiLCJ1c2VySWQiOiIxMjY5NzgzNzg4In0=</vt:lpwstr>
  </property>
</Properties>
</file>