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AE18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南通市水利局2024年度水资源公报编制项目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需求</w:t>
      </w:r>
    </w:p>
    <w:p w14:paraId="3B99D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项目</w:t>
      </w:r>
      <w:r>
        <w:rPr>
          <w:rFonts w:hint="eastAsia" w:eastAsia="宋体"/>
          <w:b/>
          <w:color w:val="auto"/>
          <w:sz w:val="24"/>
          <w:szCs w:val="24"/>
          <w:highlight w:val="none"/>
          <w:lang w:val="en-US" w:eastAsia="zh-CN"/>
        </w:rPr>
        <w:t>内容</w:t>
      </w:r>
    </w:p>
    <w:p w14:paraId="5FC4A6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分析南通市202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年度降水量、可供水量、用水量情况，总结水资源保护、节水型社会建设和水资源管理情况；编制水资源公报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，主要包括以下内容：</w:t>
      </w:r>
    </w:p>
    <w:p w14:paraId="1B2F4D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1.区域概况及水资源现状评价；</w:t>
      </w:r>
    </w:p>
    <w:p w14:paraId="6CEB6F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2.区域降水量状况；</w:t>
      </w:r>
    </w:p>
    <w:p w14:paraId="7F46FC1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ascii="宋体" w:eastAsia="宋体" w:cs="宋体"/>
          <w:bCs/>
          <w:color w:val="auto"/>
          <w:sz w:val="24"/>
          <w:szCs w:val="24"/>
          <w:highlight w:val="none"/>
        </w:rPr>
        <w:t>3.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过境水资源量状况；</w:t>
      </w:r>
    </w:p>
    <w:p w14:paraId="0C5A5CA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ascii="宋体" w:eastAsia="宋体" w:cs="宋体"/>
          <w:bCs/>
          <w:color w:val="auto"/>
          <w:sz w:val="24"/>
          <w:szCs w:val="24"/>
          <w:highlight w:val="none"/>
        </w:rPr>
        <w:t>4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.水环境与水资源保护评价；</w:t>
      </w:r>
    </w:p>
    <w:p w14:paraId="56C8B23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5</w:t>
      </w:r>
      <w:r>
        <w:rPr>
          <w:rFonts w:ascii="宋体" w:eastAsia="宋体" w:cs="宋体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水资源开发利用现状；</w:t>
      </w:r>
    </w:p>
    <w:p w14:paraId="6654D43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6</w:t>
      </w:r>
      <w:r>
        <w:rPr>
          <w:rFonts w:ascii="宋体" w:eastAsia="宋体" w:cs="宋体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水资源用水指标分析；</w:t>
      </w:r>
    </w:p>
    <w:p w14:paraId="4B8D5CE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7</w:t>
      </w:r>
      <w:r>
        <w:rPr>
          <w:rFonts w:ascii="宋体" w:eastAsia="宋体" w:cs="宋体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水资源动态变化趋势分析；</w:t>
      </w:r>
    </w:p>
    <w:p w14:paraId="674E5C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8.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节水型社会建设</w:t>
      </w:r>
      <w:r>
        <w:rPr>
          <w:rFonts w:hint="eastAsia" w:ascii="Times New Roman" w:hAnsi="Times New Roman" w:eastAsia="宋体"/>
          <w:color w:val="auto"/>
          <w:sz w:val="24"/>
          <w:szCs w:val="24"/>
          <w:highlight w:val="none"/>
        </w:rPr>
        <w:t>论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述；</w:t>
      </w:r>
    </w:p>
    <w:p w14:paraId="367550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9.</w:t>
      </w:r>
      <w:r>
        <w:rPr>
          <w:rFonts w:ascii="Times New Roman" w:hAnsi="Times New Roman" w:eastAsia="宋体"/>
          <w:color w:val="auto"/>
          <w:sz w:val="24"/>
          <w:szCs w:val="24"/>
          <w:highlight w:val="none"/>
        </w:rPr>
        <w:t>水资源管理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等工作。</w:t>
      </w:r>
    </w:p>
    <w:p w14:paraId="04ED2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Style w:val="5"/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说明：报告编制过程中及时与采购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汇报并按采购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人</w:t>
      </w: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要求进行修改</w:t>
      </w:r>
      <w:r>
        <w:rPr>
          <w:rStyle w:val="5"/>
          <w:rFonts w:hint="eastAsia" w:ascii="Times New Roman" w:hAnsi="宋体" w:eastAsia="宋体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 w14:paraId="0C36D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服务期限</w:t>
      </w:r>
    </w:p>
    <w:p w14:paraId="36791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textAlignment w:val="auto"/>
        <w:rPr>
          <w:rFonts w:hint="eastAsia" w:eastAsia="宋体"/>
          <w:color w:val="auto"/>
          <w:kern w:val="0"/>
          <w:sz w:val="24"/>
          <w:szCs w:val="24"/>
          <w:highlight w:val="none"/>
          <w:lang w:val="zh-CN"/>
        </w:rPr>
      </w:pPr>
      <w:r>
        <w:rPr>
          <w:rFonts w:hint="eastAsia" w:hAnsi="宋体" w:eastAsia="宋体"/>
          <w:bCs/>
          <w:color w:val="auto"/>
          <w:sz w:val="24"/>
          <w:szCs w:val="24"/>
          <w:highlight w:val="none"/>
        </w:rPr>
        <w:t>服务期限：</w:t>
      </w:r>
      <w:r>
        <w:rPr>
          <w:rFonts w:hint="eastAsia" w:eastAsia="宋体"/>
          <w:color w:val="auto"/>
          <w:kern w:val="0"/>
          <w:sz w:val="24"/>
          <w:szCs w:val="24"/>
          <w:highlight w:val="none"/>
        </w:rPr>
        <w:t>签订合同后半个月内完成资料收集，合同签订之日起3个月内完成公报编制</w:t>
      </w:r>
      <w:r>
        <w:rPr>
          <w:rFonts w:hint="eastAsia" w:eastAsia="宋体"/>
          <w:color w:val="auto"/>
          <w:kern w:val="0"/>
          <w:sz w:val="24"/>
          <w:szCs w:val="24"/>
          <w:highlight w:val="none"/>
          <w:lang w:val="zh-CN"/>
        </w:rPr>
        <w:t>。</w:t>
      </w:r>
    </w:p>
    <w:p w14:paraId="7EBBA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-21" w:rightChars="-10" w:firstLine="482" w:firstLineChars="200"/>
        <w:jc w:val="left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三、服务要求</w:t>
      </w:r>
    </w:p>
    <w:p w14:paraId="44CB27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1.公报内容符合南通实际，数据正确，文字精炼，图表清晰；</w:t>
      </w:r>
    </w:p>
    <w:p w14:paraId="4737F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-21" w:rightChars="-10" w:firstLine="480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cs="宋体"/>
          <w:bCs/>
          <w:color w:val="auto"/>
          <w:sz w:val="24"/>
          <w:szCs w:val="24"/>
          <w:highlight w:val="none"/>
        </w:rPr>
        <w:t>2.公报编制后提供纸质文件20套和电子文件1套。</w:t>
      </w:r>
    </w:p>
    <w:p w14:paraId="35414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right="-21" w:rightChars="-10" w:firstLine="482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付款方式</w:t>
      </w:r>
    </w:p>
    <w:p w14:paraId="6F3081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合同签订后10个工作日内支付合同金额的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6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0％，</w:t>
      </w:r>
    </w:p>
    <w:p w14:paraId="6B52E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lef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完成公报编制，经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确认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zh-CN"/>
        </w:rPr>
        <w:t>后10个工作日内支付余款</w:t>
      </w:r>
      <w:r>
        <w:rPr>
          <w:rFonts w:hint="eastAsia" w:eastAsia="宋体"/>
          <w:color w:val="auto"/>
          <w:kern w:val="0"/>
          <w:sz w:val="24"/>
          <w:szCs w:val="24"/>
          <w:highlight w:val="none"/>
          <w:lang w:val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35BAB"/>
    <w:rsid w:val="70F3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kern w:val="0"/>
      <w:sz w:val="31"/>
      <w:szCs w:val="2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2025-04-25T07:29:00Z</dcterms:created>
  <dc:creator>Admin</dc:creator>
  <cp:lastModifiedBy>Admin</cp:lastModifiedBy>
  <dcterms:modified xsi:type="dcterms:W3CDTF">2025-04-25T07:29:37Z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B5FEAAB9DA754896BD10B3FD64C14E3A_11</vt:lpwstr>
  </property>
  <property fmtid="{D5CDD505-2E9C-101B-9397-08002B2CF9AE}" pid="4" name="KSOTemplateDocerSaveRecord">
    <vt:lpwstr>eyJoZGlkIjoiNzc3NGZiODMwZWIxNGQ1ZGM3NzU3NzM0MzJmZjJlOWYifQ==</vt:lpwstr>
  </property>
</Properties>
</file>