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97157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南通市水政水资源监管保障中心2025年用水审计项目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需求</w:t>
      </w:r>
    </w:p>
    <w:p w14:paraId="3D185636">
      <w:pPr>
        <w:widowControl w:val="0"/>
        <w:spacing w:line="500" w:lineRule="exact"/>
        <w:ind w:firstLine="482" w:firstLineChars="200"/>
        <w:textAlignment w:val="auto"/>
        <w:rPr>
          <w:rFonts w:hint="default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sz w:val="24"/>
          <w:szCs w:val="24"/>
        </w:rPr>
        <w:t>开展用水审计单位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如下：</w:t>
      </w:r>
    </w:p>
    <w:tbl>
      <w:tblPr>
        <w:tblStyle w:val="4"/>
        <w:tblW w:w="8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129"/>
        <w:gridCol w:w="2826"/>
        <w:gridCol w:w="1221"/>
      </w:tblGrid>
      <w:tr w14:paraId="14478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7F4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917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2025年用水审计单位名录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510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2024年取水量（万m</w:t>
            </w:r>
            <w:r>
              <w:rPr>
                <w:rStyle w:val="6"/>
                <w:rFonts w:hint="default" w:ascii="宋体" w:hAnsi="宋体" w:eastAsia="宋体" w:cs="宋体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AD8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</w:tr>
      <w:tr w14:paraId="3CB33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CE11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3A0B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南通大学（啬园校区）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24B6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128.6527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958D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高校</w:t>
            </w:r>
          </w:p>
        </w:tc>
      </w:tr>
      <w:tr w14:paraId="37964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6B48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C9AF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南通大学（启秀校区）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A8D3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45.775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A961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高校</w:t>
            </w:r>
          </w:p>
        </w:tc>
      </w:tr>
      <w:tr w14:paraId="26164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E0FD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90C2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江苏南通发电有限公司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D860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86506.335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0E9E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</w:tr>
      <w:tr w14:paraId="310C9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E100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C85C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通富微电子股份有限公司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E77F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551.158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95F2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</w:tr>
      <w:tr w14:paraId="102A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0202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3312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南通越亚半导体有限公司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7431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79.95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908C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</w:tr>
      <w:tr w14:paraId="7F250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FD65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93F3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通富通科（南通）微电子有限公司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0396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115.03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16F7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</w:tr>
      <w:tr w14:paraId="14BBA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9711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112D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南通大饭店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B9CC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24.44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515D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服务业</w:t>
            </w:r>
          </w:p>
        </w:tc>
      </w:tr>
      <w:tr w14:paraId="5CAE9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A580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D1F8">
            <w:pPr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南通中南新世界中心开发有限公司金石国际大酒店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A0A6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22.44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B4B7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服务业</w:t>
            </w:r>
          </w:p>
        </w:tc>
      </w:tr>
    </w:tbl>
    <w:p w14:paraId="300A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二、项目要求</w:t>
      </w:r>
    </w:p>
    <w:p w14:paraId="17BFE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 xml:space="preserve">依据《江苏省用水审计实施办法》、《企业用水审计技术通则》（GBT 33231-2016）等要求，对上述8家单位用水户的取水、用水、节水、耗水、退（排）水等活动的合规性、经济性及生态环境影响进行评价，编制用水审计报告。 </w:t>
      </w:r>
    </w:p>
    <w:p w14:paraId="600B3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" w:rightChars="-10"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三、用水审计报告要求</w:t>
      </w:r>
    </w:p>
    <w:p w14:paraId="3A5A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符合江苏省用水审计报告质量评价标准（工业企业类）（试行）和江苏省用水审计报告质量评价标准（服务业类）（试行）。</w:t>
      </w:r>
    </w:p>
    <w:p w14:paraId="42A05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" w:rightChars="-10"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四、服务期限</w:t>
      </w:r>
      <w:bookmarkStart w:id="0" w:name="_GoBack"/>
      <w:bookmarkEnd w:id="0"/>
    </w:p>
    <w:p w14:paraId="372B0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自合同签订之日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至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月底前完</w:t>
      </w:r>
      <w:r>
        <w:rPr>
          <w:rFonts w:hint="eastAsia" w:ascii="宋体" w:hAnsi="宋体" w:eastAsia="宋体" w:cs="宋体"/>
          <w:bCs/>
          <w:sz w:val="24"/>
          <w:szCs w:val="24"/>
        </w:rPr>
        <w:t>成用水审计工作并出具用水审计报告</w:t>
      </w:r>
      <w:r>
        <w:rPr>
          <w:rStyle w:val="7"/>
          <w:rFonts w:hint="eastAsia" w:ascii="宋体" w:hAnsi="宋体" w:eastAsia="宋体" w:cs="宋体"/>
          <w:sz w:val="24"/>
          <w:szCs w:val="24"/>
        </w:rPr>
        <w:t>。</w:t>
      </w:r>
    </w:p>
    <w:p w14:paraId="44CD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" w:rightChars="-10"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五、付款方式</w:t>
      </w:r>
    </w:p>
    <w:p w14:paraId="081AB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宋体" w:hAnsi="宋体" w:eastAsia="宋体" w:cs="宋体"/>
          <w:sz w:val="24"/>
          <w:szCs w:val="24"/>
          <w:lang w:val="zh-CN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1.</w:t>
      </w:r>
      <w:r>
        <w:rPr>
          <w:rStyle w:val="7"/>
          <w:rFonts w:hint="eastAsia" w:ascii="宋体" w:hAnsi="宋体" w:eastAsia="宋体" w:cs="宋体"/>
          <w:sz w:val="24"/>
          <w:szCs w:val="24"/>
          <w:lang w:val="zh-CN"/>
        </w:rPr>
        <w:t>合同签订后</w:t>
      </w:r>
      <w:r>
        <w:rPr>
          <w:rStyle w:val="7"/>
          <w:rFonts w:hint="eastAsia" w:ascii="宋体" w:hAnsi="宋体" w:eastAsia="宋体" w:cs="宋体"/>
          <w:sz w:val="24"/>
          <w:szCs w:val="24"/>
        </w:rPr>
        <w:t>凭正式发票</w:t>
      </w:r>
      <w:r>
        <w:rPr>
          <w:rStyle w:val="7"/>
          <w:rFonts w:hint="eastAsia" w:ascii="宋体" w:hAnsi="宋体" w:eastAsia="宋体" w:cs="宋体"/>
          <w:sz w:val="24"/>
          <w:szCs w:val="24"/>
          <w:lang w:val="zh-CN"/>
        </w:rPr>
        <w:t>支付合同金额的</w:t>
      </w:r>
      <w:r>
        <w:rPr>
          <w:rStyle w:val="7"/>
          <w:rFonts w:hint="eastAsia" w:ascii="宋体" w:hAnsi="宋体" w:eastAsia="宋体" w:cs="宋体"/>
          <w:sz w:val="24"/>
          <w:szCs w:val="24"/>
        </w:rPr>
        <w:t>5</w:t>
      </w:r>
      <w:r>
        <w:rPr>
          <w:rStyle w:val="7"/>
          <w:rFonts w:hint="eastAsia" w:ascii="宋体" w:hAnsi="宋体" w:eastAsia="宋体" w:cs="宋体"/>
          <w:sz w:val="24"/>
          <w:szCs w:val="24"/>
          <w:lang w:val="zh-CN"/>
        </w:rPr>
        <w:t>0％；</w:t>
      </w:r>
    </w:p>
    <w:p w14:paraId="0099A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2.审计报告经采购人审查通过后，凭正式发票支付</w:t>
      </w:r>
      <w:r>
        <w:rPr>
          <w:rStyle w:val="7"/>
          <w:rFonts w:hint="eastAsia" w:ascii="宋体" w:hAnsi="宋体" w:eastAsia="宋体" w:cs="宋体"/>
          <w:sz w:val="24"/>
          <w:szCs w:val="24"/>
          <w:lang w:val="zh-CN"/>
        </w:rPr>
        <w:t>余款。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A7F10"/>
    <w:rsid w:val="663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6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  <w:vertAlign w:val="superscript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2025-06-23T07:12:00Z</dcterms:created>
  <dc:creator>Admin</dc:creator>
  <cp:lastModifiedBy>Admin</cp:lastModifiedBy>
  <dcterms:modified xsi:type="dcterms:W3CDTF">2025-06-23T07:13:18Z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53E640223230412EBAAF679EE0DF4805_11</vt:lpwstr>
  </property>
  <property fmtid="{D5CDD505-2E9C-101B-9397-08002B2CF9AE}" pid="4" name="KSOTemplateDocerSaveRecord">
    <vt:lpwstr>eyJoZGlkIjoiNzc3NGZiODMwZWIxNGQ1ZGM3NzU3NzM0MzJmZjJlOWYifQ==</vt:lpwstr>
  </property>
</Properties>
</file>