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916D">
      <w:pPr>
        <w:tabs>
          <w:tab w:val="left" w:pos="1050"/>
          <w:tab w:val="right" w:leader="dot" w:pos="9402"/>
        </w:tabs>
        <w:snapToGrid w:val="0"/>
        <w:spacing w:line="520" w:lineRule="exact"/>
        <w:jc w:val="center"/>
        <w:rPr>
          <w:rStyle w:val="38"/>
          <w:rFonts w:hint="eastAsia" w:ascii="宋体" w:hAnsi="宋体" w:eastAsia="宋体" w:cs="宋体"/>
          <w:b/>
          <w:color w:val="auto"/>
          <w:w w:val="80"/>
          <w:kern w:val="44"/>
          <w:sz w:val="36"/>
          <w:szCs w:val="36"/>
          <w:highlight w:val="none"/>
        </w:rPr>
      </w:pPr>
      <w:r>
        <w:rPr>
          <w:rStyle w:val="38"/>
          <w:rFonts w:hint="eastAsia" w:ascii="宋体" w:hAnsi="宋体" w:eastAsia="宋体" w:cs="宋体"/>
          <w:b/>
          <w:color w:val="auto"/>
          <w:w w:val="80"/>
          <w:kern w:val="44"/>
          <w:sz w:val="36"/>
          <w:szCs w:val="36"/>
          <w:highlight w:val="none"/>
        </w:rPr>
        <w:t>招标公告</w:t>
      </w:r>
    </w:p>
    <w:p w14:paraId="470D9A17">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u w:val="single" w:color="000000"/>
        </w:rPr>
        <w:t>南通市水利局</w:t>
      </w:r>
      <w:r>
        <w:rPr>
          <w:rStyle w:val="38"/>
          <w:rFonts w:hint="eastAsia" w:ascii="宋体" w:hAnsi="宋体" w:eastAsia="宋体" w:cs="宋体"/>
          <w:bCs/>
          <w:color w:val="auto"/>
          <w:sz w:val="21"/>
          <w:szCs w:val="21"/>
          <w:highlight w:val="none"/>
        </w:rPr>
        <w:t>（以下称</w:t>
      </w:r>
      <w:r>
        <w:rPr>
          <w:rStyle w:val="38"/>
          <w:rFonts w:hint="eastAsia" w:ascii="宋体" w:hAnsi="宋体" w:eastAsia="宋体" w:cs="宋体"/>
          <w:bCs/>
          <w:color w:val="auto"/>
          <w:sz w:val="21"/>
          <w:szCs w:val="21"/>
          <w:highlight w:val="none"/>
          <w:lang w:val="en-US" w:eastAsia="zh-CN"/>
        </w:rPr>
        <w:t>采购</w:t>
      </w:r>
      <w:r>
        <w:rPr>
          <w:rStyle w:val="38"/>
          <w:rFonts w:hint="eastAsia" w:ascii="宋体" w:hAnsi="宋体" w:eastAsia="宋体" w:cs="宋体"/>
          <w:bCs/>
          <w:color w:val="auto"/>
          <w:sz w:val="21"/>
          <w:szCs w:val="21"/>
          <w:highlight w:val="none"/>
        </w:rPr>
        <w:t>人）就</w:t>
      </w:r>
      <w:r>
        <w:rPr>
          <w:rStyle w:val="38"/>
          <w:rFonts w:hint="eastAsia" w:ascii="宋体" w:hAnsi="宋体" w:eastAsia="宋体" w:cs="宋体"/>
          <w:bCs/>
          <w:color w:val="auto"/>
          <w:sz w:val="21"/>
          <w:szCs w:val="21"/>
          <w:highlight w:val="none"/>
          <w:u w:val="single" w:color="000000"/>
          <w:lang w:eastAsia="zh-CN"/>
        </w:rPr>
        <w:t>长江狼山水源地长效管护自评估项目</w:t>
      </w:r>
      <w:r>
        <w:rPr>
          <w:rStyle w:val="38"/>
          <w:rFonts w:hint="eastAsia" w:ascii="宋体" w:hAnsi="宋体" w:eastAsia="宋体" w:cs="宋体"/>
          <w:bCs/>
          <w:color w:val="auto"/>
          <w:sz w:val="21"/>
          <w:szCs w:val="21"/>
          <w:highlight w:val="none"/>
        </w:rPr>
        <w:t>组织公开招标，诚邀符合条件的潜在投标供应商参加投标。</w:t>
      </w:r>
    </w:p>
    <w:p w14:paraId="51A87436">
      <w:pPr>
        <w:snapToGrid w:val="0"/>
        <w:ind w:firstLine="422" w:firstLineChars="200"/>
        <w:rPr>
          <w:rStyle w:val="38"/>
          <w:rFonts w:hint="eastAsia" w:ascii="宋体" w:hAnsi="宋体" w:eastAsia="宋体" w:cs="宋体"/>
          <w:b/>
          <w:bCs/>
          <w:color w:val="auto"/>
          <w:sz w:val="21"/>
          <w:szCs w:val="21"/>
          <w:highlight w:val="none"/>
        </w:rPr>
      </w:pPr>
      <w:r>
        <w:rPr>
          <w:rStyle w:val="38"/>
          <w:rFonts w:hint="eastAsia" w:ascii="宋体" w:hAnsi="宋体" w:eastAsia="宋体" w:cs="宋体"/>
          <w:b/>
          <w:bCs/>
          <w:color w:val="auto"/>
          <w:sz w:val="21"/>
          <w:szCs w:val="21"/>
          <w:highlight w:val="none"/>
        </w:rPr>
        <w:t>一、项目基本情况</w:t>
      </w:r>
    </w:p>
    <w:p w14:paraId="37F81541">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1.项目名称：</w:t>
      </w:r>
      <w:r>
        <w:rPr>
          <w:rStyle w:val="38"/>
          <w:rFonts w:hint="eastAsia" w:ascii="宋体" w:hAnsi="宋体" w:eastAsia="宋体" w:cs="宋体"/>
          <w:bCs/>
          <w:color w:val="auto"/>
          <w:sz w:val="21"/>
          <w:szCs w:val="21"/>
          <w:highlight w:val="none"/>
          <w:lang w:eastAsia="zh-CN"/>
        </w:rPr>
        <w:t>长江狼山水源地长效管护自评估项目</w:t>
      </w:r>
      <w:r>
        <w:rPr>
          <w:rStyle w:val="38"/>
          <w:rFonts w:hint="eastAsia" w:ascii="宋体" w:hAnsi="宋体" w:eastAsia="宋体" w:cs="宋体"/>
          <w:bCs/>
          <w:color w:val="auto"/>
          <w:sz w:val="21"/>
          <w:szCs w:val="21"/>
          <w:highlight w:val="none"/>
        </w:rPr>
        <w:t>；</w:t>
      </w:r>
    </w:p>
    <w:p w14:paraId="402C915B">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2.预算金额：</w:t>
      </w:r>
      <w:r>
        <w:rPr>
          <w:rStyle w:val="38"/>
          <w:rFonts w:hint="eastAsia" w:ascii="宋体" w:hAnsi="宋体" w:eastAsia="宋体" w:cs="宋体"/>
          <w:bCs/>
          <w:color w:val="auto"/>
          <w:sz w:val="21"/>
          <w:szCs w:val="21"/>
          <w:highlight w:val="none"/>
          <w:lang w:val="en-US" w:eastAsia="zh-CN"/>
        </w:rPr>
        <w:t>5</w:t>
      </w:r>
      <w:r>
        <w:rPr>
          <w:rStyle w:val="38"/>
          <w:rFonts w:hint="eastAsia" w:ascii="宋体" w:hAnsi="宋体" w:eastAsia="宋体" w:cs="宋体"/>
          <w:bCs/>
          <w:color w:val="auto"/>
          <w:sz w:val="21"/>
          <w:szCs w:val="21"/>
          <w:highlight w:val="none"/>
        </w:rPr>
        <w:t xml:space="preserve">万元； </w:t>
      </w:r>
    </w:p>
    <w:p w14:paraId="79B5ED25">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3.最高限价：</w:t>
      </w:r>
      <w:r>
        <w:rPr>
          <w:rStyle w:val="38"/>
          <w:rFonts w:hint="eastAsia" w:ascii="宋体" w:hAnsi="宋体" w:eastAsia="宋体" w:cs="宋体"/>
          <w:bCs/>
          <w:color w:val="auto"/>
          <w:sz w:val="21"/>
          <w:szCs w:val="21"/>
          <w:highlight w:val="none"/>
          <w:lang w:val="en-US" w:eastAsia="zh-CN"/>
        </w:rPr>
        <w:t>5</w:t>
      </w:r>
      <w:r>
        <w:rPr>
          <w:rStyle w:val="38"/>
          <w:rFonts w:hint="eastAsia" w:ascii="宋体" w:hAnsi="宋体" w:eastAsia="宋体" w:cs="宋体"/>
          <w:bCs/>
          <w:color w:val="auto"/>
          <w:sz w:val="21"/>
          <w:szCs w:val="21"/>
          <w:highlight w:val="none"/>
        </w:rPr>
        <w:t>万元；</w:t>
      </w:r>
    </w:p>
    <w:p w14:paraId="7B960661">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4.项目需求：详见</w:t>
      </w:r>
      <w:r>
        <w:rPr>
          <w:rStyle w:val="38"/>
          <w:rFonts w:hint="eastAsia" w:ascii="宋体" w:hAnsi="宋体" w:eastAsia="宋体" w:cs="宋体"/>
          <w:bCs/>
          <w:color w:val="auto"/>
          <w:sz w:val="21"/>
          <w:szCs w:val="21"/>
          <w:highlight w:val="none"/>
          <w:lang w:val="en-US" w:eastAsia="zh-CN"/>
        </w:rPr>
        <w:t>附件</w:t>
      </w:r>
      <w:r>
        <w:rPr>
          <w:rStyle w:val="38"/>
          <w:rFonts w:hint="eastAsia" w:ascii="宋体" w:hAnsi="宋体" w:eastAsia="宋体" w:cs="宋体"/>
          <w:bCs/>
          <w:color w:val="auto"/>
          <w:sz w:val="21"/>
          <w:szCs w:val="21"/>
          <w:highlight w:val="none"/>
        </w:rPr>
        <w:t>；</w:t>
      </w:r>
    </w:p>
    <w:p w14:paraId="4C7E7856">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5.服务期：</w:t>
      </w:r>
      <w:r>
        <w:rPr>
          <w:rStyle w:val="38"/>
          <w:rFonts w:hint="eastAsia" w:hAnsi="宋体" w:eastAsia="宋体"/>
          <w:bCs/>
          <w:color w:val="auto"/>
          <w:sz w:val="21"/>
          <w:szCs w:val="21"/>
          <w:highlight w:val="none"/>
          <w:lang w:val="en-US" w:eastAsia="zh-CN"/>
        </w:rPr>
        <w:t>2025年12月15日前完成</w:t>
      </w:r>
      <w:r>
        <w:rPr>
          <w:rStyle w:val="38"/>
          <w:rFonts w:hint="eastAsia" w:ascii="宋体" w:hAnsi="宋体" w:eastAsia="宋体" w:cs="宋体"/>
          <w:bCs/>
          <w:color w:val="auto"/>
          <w:sz w:val="21"/>
          <w:szCs w:val="21"/>
          <w:highlight w:val="none"/>
        </w:rPr>
        <w:t>；</w:t>
      </w:r>
    </w:p>
    <w:p w14:paraId="20C99682">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6.本项目不接受联合体投标。</w:t>
      </w:r>
    </w:p>
    <w:p w14:paraId="0B3A012C">
      <w:pPr>
        <w:snapToGrid w:val="0"/>
        <w:ind w:firstLine="422" w:firstLineChars="200"/>
        <w:jc w:val="left"/>
        <w:rPr>
          <w:rStyle w:val="38"/>
          <w:rFonts w:hint="eastAsia" w:ascii="宋体" w:hAnsi="宋体" w:eastAsia="宋体" w:cs="宋体"/>
          <w:b/>
          <w:bCs/>
          <w:color w:val="auto"/>
          <w:kern w:val="0"/>
          <w:sz w:val="21"/>
          <w:szCs w:val="21"/>
          <w:highlight w:val="none"/>
        </w:rPr>
      </w:pPr>
      <w:r>
        <w:rPr>
          <w:rStyle w:val="38"/>
          <w:rFonts w:hint="eastAsia" w:ascii="宋体" w:hAnsi="宋体" w:eastAsia="宋体" w:cs="宋体"/>
          <w:b/>
          <w:bCs/>
          <w:color w:val="auto"/>
          <w:kern w:val="0"/>
          <w:sz w:val="21"/>
          <w:szCs w:val="21"/>
          <w:highlight w:val="none"/>
        </w:rPr>
        <w:t>二、申请人的资格要求：</w:t>
      </w:r>
    </w:p>
    <w:p w14:paraId="60DDBF36">
      <w:pPr>
        <w:snapToGrid w:val="0"/>
        <w:ind w:firstLine="420" w:firstLineChars="200"/>
        <w:rPr>
          <w:rStyle w:val="38"/>
          <w:rFonts w:hint="eastAsia" w:ascii="宋体" w:hAnsi="宋体" w:eastAsia="宋体" w:cs="宋体"/>
          <w:bCs/>
          <w:color w:val="auto"/>
          <w:sz w:val="21"/>
          <w:szCs w:val="21"/>
          <w:highlight w:val="none"/>
        </w:rPr>
      </w:pPr>
      <w:r>
        <w:rPr>
          <w:rStyle w:val="38"/>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92074CC">
      <w:pPr>
        <w:snapToGrid w:val="0"/>
        <w:ind w:firstLine="422"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b/>
          <w:color w:val="auto"/>
          <w:sz w:val="21"/>
          <w:szCs w:val="21"/>
          <w:highlight w:val="none"/>
        </w:rPr>
        <w:t>投标供应商其它资格要求：</w:t>
      </w:r>
    </w:p>
    <w:p w14:paraId="3103B3F0">
      <w:pPr>
        <w:snapToGrid w:val="0"/>
        <w:ind w:firstLine="420" w:firstLineChars="200"/>
        <w:rPr>
          <w:rStyle w:val="38"/>
          <w:rFonts w:hint="eastAsia" w:ascii="宋体" w:hAnsi="宋体" w:eastAsia="宋体" w:cs="宋体"/>
          <w:color w:val="auto"/>
          <w:kern w:val="0"/>
          <w:sz w:val="21"/>
          <w:szCs w:val="21"/>
          <w:highlight w:val="none"/>
        </w:rPr>
      </w:pPr>
      <w:r>
        <w:rPr>
          <w:rStyle w:val="38"/>
          <w:rFonts w:hint="eastAsia" w:ascii="宋体" w:hAnsi="宋体" w:eastAsia="宋体" w:cs="宋体"/>
          <w:color w:val="auto"/>
          <w:sz w:val="21"/>
          <w:szCs w:val="21"/>
          <w:highlight w:val="none"/>
          <w:lang w:val="en-US" w:eastAsia="zh-CN"/>
        </w:rPr>
        <w:t>2</w:t>
      </w:r>
      <w:r>
        <w:rPr>
          <w:rStyle w:val="38"/>
          <w:rFonts w:hint="eastAsia" w:ascii="宋体" w:hAnsi="宋体" w:eastAsia="宋体" w:cs="宋体"/>
          <w:color w:val="auto"/>
          <w:sz w:val="21"/>
          <w:szCs w:val="21"/>
          <w:highlight w:val="none"/>
        </w:rPr>
        <w:t>.</w:t>
      </w:r>
      <w:r>
        <w:rPr>
          <w:rStyle w:val="38"/>
          <w:rFonts w:hint="eastAsia" w:ascii="宋体" w:hAnsi="宋体" w:eastAsia="宋体" w:cs="宋体"/>
          <w:color w:val="auto"/>
          <w:kern w:val="0"/>
          <w:sz w:val="21"/>
          <w:szCs w:val="21"/>
          <w:highlight w:val="none"/>
        </w:rPr>
        <w:t>投标供应商提供有效的营业执照复印件或事业单位法人证书</w:t>
      </w:r>
      <w:r>
        <w:rPr>
          <w:rStyle w:val="38"/>
          <w:rFonts w:hint="eastAsia" w:ascii="宋体" w:hAnsi="宋体" w:eastAsia="宋体" w:cs="宋体"/>
          <w:color w:val="auto"/>
          <w:kern w:val="0"/>
          <w:sz w:val="21"/>
          <w:szCs w:val="21"/>
          <w:highlight w:val="none"/>
          <w:lang w:val="zh-CN"/>
        </w:rPr>
        <w:t>复印件</w:t>
      </w:r>
      <w:r>
        <w:rPr>
          <w:rStyle w:val="38"/>
          <w:rFonts w:hint="eastAsia" w:ascii="宋体" w:hAnsi="宋体" w:eastAsia="宋体" w:cs="宋体"/>
          <w:color w:val="auto"/>
          <w:kern w:val="0"/>
          <w:sz w:val="21"/>
          <w:szCs w:val="21"/>
          <w:highlight w:val="none"/>
        </w:rPr>
        <w:t>。</w:t>
      </w:r>
    </w:p>
    <w:p w14:paraId="2FEE83CD">
      <w:pPr>
        <w:pStyle w:val="103"/>
        <w:ind w:firstLine="420"/>
        <w:rPr>
          <w:rStyle w:val="38"/>
          <w:rFonts w:hint="eastAsia" w:ascii="宋体" w:hAnsi="宋体" w:eastAsia="宋体" w:cs="宋体"/>
          <w:color w:val="auto"/>
          <w:sz w:val="21"/>
          <w:szCs w:val="21"/>
          <w:highlight w:val="none"/>
        </w:rPr>
      </w:pPr>
      <w:r>
        <w:rPr>
          <w:rStyle w:val="38"/>
          <w:rFonts w:hint="eastAsia" w:hAnsi="宋体" w:cs="宋体"/>
          <w:color w:val="auto"/>
          <w:sz w:val="21"/>
          <w:szCs w:val="21"/>
          <w:highlight w:val="none"/>
          <w:lang w:val="en-US" w:eastAsia="zh-CN"/>
        </w:rPr>
        <w:t>3</w:t>
      </w:r>
      <w:r>
        <w:rPr>
          <w:rStyle w:val="38"/>
          <w:rFonts w:hint="eastAsia" w:ascii="宋体" w:hAnsi="宋体" w:eastAsia="宋体" w:cs="宋体"/>
          <w:color w:val="auto"/>
          <w:sz w:val="21"/>
          <w:szCs w:val="21"/>
          <w:highlight w:val="none"/>
        </w:rPr>
        <w:t>.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2315BD11">
      <w:pPr>
        <w:pStyle w:val="91"/>
        <w:snapToGrid w:val="0"/>
        <w:spacing w:line="360" w:lineRule="auto"/>
        <w:ind w:left="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4</w:t>
      </w:r>
      <w:r>
        <w:rPr>
          <w:rStyle w:val="38"/>
          <w:rFonts w:hint="eastAsia" w:ascii="宋体" w:hAnsi="宋体" w:eastAsia="宋体" w:cs="宋体"/>
          <w:color w:val="auto"/>
          <w:sz w:val="21"/>
          <w:szCs w:val="21"/>
          <w:highlight w:val="none"/>
        </w:rPr>
        <w:t>.投标供应商须提供参与本次项目采购活动前三年内，在经营活动中没有重大违法记录的书面《无重大违法记录声明函》。</w:t>
      </w:r>
    </w:p>
    <w:p w14:paraId="7DD48939">
      <w:pPr>
        <w:pStyle w:val="91"/>
        <w:snapToGrid w:val="0"/>
        <w:spacing w:line="360" w:lineRule="auto"/>
        <w:ind w:left="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5</w:t>
      </w:r>
      <w:r>
        <w:rPr>
          <w:rStyle w:val="38"/>
          <w:rFonts w:hint="eastAsia" w:ascii="宋体" w:hAnsi="宋体" w:eastAsia="宋体" w:cs="宋体"/>
          <w:color w:val="auto"/>
          <w:sz w:val="21"/>
          <w:szCs w:val="21"/>
          <w:highlight w:val="none"/>
        </w:rPr>
        <w:t>.关于资格文件的声明函。</w:t>
      </w:r>
    </w:p>
    <w:p w14:paraId="197799DE">
      <w:pPr>
        <w:pStyle w:val="91"/>
        <w:snapToGrid w:val="0"/>
        <w:spacing w:line="360" w:lineRule="auto"/>
        <w:ind w:left="0" w:firstLine="422"/>
        <w:rPr>
          <w:rStyle w:val="38"/>
          <w:rFonts w:hint="eastAsia" w:ascii="宋体" w:hAnsi="宋体" w:eastAsia="宋体" w:cs="宋体"/>
          <w:b/>
          <w:color w:val="auto"/>
          <w:sz w:val="21"/>
          <w:szCs w:val="21"/>
          <w:highlight w:val="none"/>
          <w:u w:val="single"/>
        </w:rPr>
      </w:pPr>
      <w:r>
        <w:rPr>
          <w:rStyle w:val="38"/>
          <w:rFonts w:hint="eastAsia" w:ascii="宋体" w:hAnsi="宋体" w:eastAsia="宋体" w:cs="宋体"/>
          <w:b/>
          <w:color w:val="auto"/>
          <w:sz w:val="21"/>
          <w:szCs w:val="21"/>
          <w:highlight w:val="none"/>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0F7959D6">
      <w:pPr>
        <w:pStyle w:val="91"/>
        <w:snapToGrid w:val="0"/>
        <w:spacing w:line="360" w:lineRule="auto"/>
        <w:ind w:left="0" w:firstLine="422"/>
        <w:rPr>
          <w:rStyle w:val="38"/>
          <w:rFonts w:hint="eastAsia" w:ascii="宋体" w:hAnsi="宋体" w:eastAsia="宋体" w:cs="宋体"/>
          <w:b/>
          <w:color w:val="auto"/>
          <w:sz w:val="21"/>
          <w:szCs w:val="21"/>
          <w:highlight w:val="none"/>
          <w:u w:val="single"/>
        </w:rPr>
      </w:pPr>
      <w:r>
        <w:rPr>
          <w:rStyle w:val="38"/>
          <w:rFonts w:hint="eastAsia" w:ascii="宋体" w:hAnsi="宋体" w:eastAsia="宋体" w:cs="宋体"/>
          <w:b/>
          <w:color w:val="auto"/>
          <w:sz w:val="21"/>
          <w:szCs w:val="21"/>
          <w:highlight w:val="none"/>
          <w:u w:val="single" w:color="000000"/>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w:t>
      </w:r>
      <w:r>
        <w:rPr>
          <w:rStyle w:val="38"/>
          <w:rFonts w:hint="eastAsia" w:ascii="宋体" w:hAnsi="宋体" w:eastAsia="宋体" w:cs="宋体"/>
          <w:b/>
          <w:color w:val="auto"/>
          <w:sz w:val="21"/>
          <w:szCs w:val="21"/>
          <w:highlight w:val="none"/>
          <w:u w:val="single" w:color="000000"/>
          <w:lang w:val="en-US" w:eastAsia="zh-CN"/>
        </w:rPr>
        <w:t>采购</w:t>
      </w:r>
      <w:r>
        <w:rPr>
          <w:rStyle w:val="38"/>
          <w:rFonts w:hint="eastAsia" w:ascii="宋体" w:hAnsi="宋体" w:eastAsia="宋体" w:cs="宋体"/>
          <w:b/>
          <w:color w:val="auto"/>
          <w:sz w:val="21"/>
          <w:szCs w:val="21"/>
          <w:highlight w:val="none"/>
          <w:u w:val="single" w:color="000000"/>
        </w:rPr>
        <w:t>人有权取消其中标资格，并由该投标供应商承担由此带来可能的一切责任和损失。</w:t>
      </w:r>
    </w:p>
    <w:p w14:paraId="19AE12FC">
      <w:pPr>
        <w:snapToGrid w:val="0"/>
        <w:ind w:firstLine="422" w:firstLineChars="200"/>
        <w:rPr>
          <w:rStyle w:val="38"/>
          <w:rFonts w:hint="eastAsia" w:ascii="宋体" w:hAnsi="宋体" w:eastAsia="宋体" w:cs="宋体"/>
          <w:b/>
          <w:bCs/>
          <w:color w:val="auto"/>
          <w:sz w:val="21"/>
          <w:szCs w:val="21"/>
          <w:highlight w:val="none"/>
        </w:rPr>
      </w:pPr>
      <w:r>
        <w:rPr>
          <w:rStyle w:val="38"/>
          <w:rFonts w:hint="eastAsia" w:ascii="宋体" w:hAnsi="宋体" w:eastAsia="宋体" w:cs="宋体"/>
          <w:b/>
          <w:bCs/>
          <w:color w:val="auto"/>
          <w:sz w:val="21"/>
          <w:szCs w:val="21"/>
          <w:highlight w:val="none"/>
        </w:rPr>
        <w:t>三、获取招标文件</w:t>
      </w:r>
    </w:p>
    <w:p w14:paraId="60EC4A9F">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rPr>
        <w:t>1.时间：</w:t>
      </w:r>
      <w:r>
        <w:rPr>
          <w:rStyle w:val="38"/>
          <w:rFonts w:hint="eastAsia" w:ascii="宋体" w:hAnsi="宋体" w:eastAsia="宋体" w:cs="宋体"/>
          <w:color w:val="auto"/>
          <w:sz w:val="21"/>
          <w:szCs w:val="21"/>
          <w:highlight w:val="none"/>
          <w:lang w:eastAsia="zh-CN"/>
        </w:rPr>
        <w:t>2025年</w:t>
      </w:r>
      <w:r>
        <w:rPr>
          <w:rStyle w:val="38"/>
          <w:rFonts w:hint="eastAsia" w:ascii="宋体" w:hAnsi="宋体" w:eastAsia="宋体" w:cs="宋体"/>
          <w:color w:val="auto"/>
          <w:sz w:val="21"/>
          <w:szCs w:val="21"/>
          <w:highlight w:val="none"/>
          <w:lang w:val="en-US" w:eastAsia="zh-CN"/>
        </w:rPr>
        <w:t>10</w:t>
      </w:r>
      <w:r>
        <w:rPr>
          <w:rStyle w:val="38"/>
          <w:rFonts w:hint="eastAsia" w:ascii="宋体" w:hAnsi="宋体" w:eastAsia="宋体" w:cs="宋体"/>
          <w:color w:val="auto"/>
          <w:sz w:val="21"/>
          <w:szCs w:val="21"/>
          <w:highlight w:val="none"/>
        </w:rPr>
        <w:t>月</w:t>
      </w:r>
      <w:r>
        <w:rPr>
          <w:rStyle w:val="38"/>
          <w:rFonts w:hint="eastAsia" w:ascii="宋体" w:hAnsi="宋体" w:eastAsia="宋体" w:cs="宋体"/>
          <w:color w:val="auto"/>
          <w:sz w:val="21"/>
          <w:szCs w:val="21"/>
          <w:highlight w:val="none"/>
          <w:lang w:val="en-US" w:eastAsia="zh-CN"/>
        </w:rPr>
        <w:t>29</w:t>
      </w:r>
      <w:r>
        <w:rPr>
          <w:rStyle w:val="38"/>
          <w:rFonts w:hint="eastAsia" w:ascii="宋体" w:hAnsi="宋体" w:eastAsia="宋体" w:cs="宋体"/>
          <w:color w:val="auto"/>
          <w:sz w:val="21"/>
          <w:szCs w:val="21"/>
          <w:highlight w:val="none"/>
        </w:rPr>
        <w:t>日至</w:t>
      </w:r>
      <w:r>
        <w:rPr>
          <w:rStyle w:val="38"/>
          <w:rFonts w:hint="eastAsia" w:ascii="宋体" w:hAnsi="宋体" w:eastAsia="宋体" w:cs="宋体"/>
          <w:color w:val="auto"/>
          <w:sz w:val="21"/>
          <w:szCs w:val="21"/>
          <w:highlight w:val="none"/>
          <w:lang w:eastAsia="zh-CN"/>
        </w:rPr>
        <w:t>2025年</w:t>
      </w:r>
      <w:r>
        <w:rPr>
          <w:rStyle w:val="38"/>
          <w:rFonts w:hint="eastAsia" w:ascii="宋体" w:hAnsi="宋体" w:eastAsia="宋体" w:cs="宋体"/>
          <w:color w:val="auto"/>
          <w:sz w:val="21"/>
          <w:szCs w:val="21"/>
          <w:highlight w:val="none"/>
          <w:lang w:val="en-US" w:eastAsia="zh-CN"/>
        </w:rPr>
        <w:t>11</w:t>
      </w:r>
      <w:r>
        <w:rPr>
          <w:rStyle w:val="38"/>
          <w:rFonts w:hint="eastAsia" w:ascii="宋体" w:hAnsi="宋体" w:eastAsia="宋体" w:cs="宋体"/>
          <w:color w:val="auto"/>
          <w:sz w:val="21"/>
          <w:szCs w:val="21"/>
          <w:highlight w:val="none"/>
        </w:rPr>
        <w:t>月</w:t>
      </w:r>
      <w:r>
        <w:rPr>
          <w:rStyle w:val="38"/>
          <w:rFonts w:hint="eastAsia" w:ascii="宋体" w:hAnsi="宋体" w:eastAsia="宋体" w:cs="宋体"/>
          <w:color w:val="auto"/>
          <w:sz w:val="21"/>
          <w:szCs w:val="21"/>
          <w:highlight w:val="none"/>
          <w:lang w:val="en-US" w:eastAsia="zh-CN"/>
        </w:rPr>
        <w:t>4</w:t>
      </w:r>
      <w:r>
        <w:rPr>
          <w:rStyle w:val="38"/>
          <w:rFonts w:hint="eastAsia" w:ascii="宋体" w:hAnsi="宋体" w:eastAsia="宋体" w:cs="宋体"/>
          <w:color w:val="auto"/>
          <w:sz w:val="21"/>
          <w:szCs w:val="21"/>
          <w:highlight w:val="none"/>
        </w:rPr>
        <w:t>日，每天9时30分至11时30分，14时至17时（北京时间，法定节假日除外），</w:t>
      </w:r>
      <w:r>
        <w:rPr>
          <w:rStyle w:val="38"/>
          <w:rFonts w:hint="eastAsia" w:ascii="宋体" w:hAnsi="宋体" w:eastAsia="宋体" w:cs="宋体"/>
          <w:color w:val="auto"/>
          <w:sz w:val="21"/>
          <w:szCs w:val="21"/>
          <w:highlight w:val="none"/>
          <w:lang w:eastAsia="zh-CN"/>
        </w:rPr>
        <w:t>2025年</w:t>
      </w:r>
      <w:r>
        <w:rPr>
          <w:rStyle w:val="38"/>
          <w:rFonts w:hint="eastAsia" w:ascii="宋体" w:hAnsi="宋体" w:eastAsia="宋体" w:cs="宋体"/>
          <w:color w:val="auto"/>
          <w:sz w:val="21"/>
          <w:szCs w:val="21"/>
          <w:highlight w:val="none"/>
          <w:lang w:val="en-US" w:eastAsia="zh-CN"/>
        </w:rPr>
        <w:t>11</w:t>
      </w:r>
      <w:r>
        <w:rPr>
          <w:rStyle w:val="38"/>
          <w:rFonts w:hint="eastAsia" w:ascii="宋体" w:hAnsi="宋体" w:eastAsia="宋体" w:cs="宋体"/>
          <w:color w:val="auto"/>
          <w:sz w:val="21"/>
          <w:szCs w:val="21"/>
          <w:highlight w:val="none"/>
        </w:rPr>
        <w:t>月</w:t>
      </w:r>
      <w:r>
        <w:rPr>
          <w:rStyle w:val="38"/>
          <w:rFonts w:hint="eastAsia" w:ascii="宋体" w:hAnsi="宋体" w:eastAsia="宋体" w:cs="宋体"/>
          <w:color w:val="auto"/>
          <w:sz w:val="21"/>
          <w:szCs w:val="21"/>
          <w:highlight w:val="none"/>
          <w:lang w:val="en-US" w:eastAsia="zh-CN"/>
        </w:rPr>
        <w:t>4</w:t>
      </w:r>
      <w:r>
        <w:rPr>
          <w:rStyle w:val="38"/>
          <w:rFonts w:hint="eastAsia" w:ascii="宋体" w:hAnsi="宋体" w:eastAsia="宋体" w:cs="宋体"/>
          <w:color w:val="auto"/>
          <w:sz w:val="21"/>
          <w:szCs w:val="21"/>
          <w:highlight w:val="none"/>
        </w:rPr>
        <w:t>日17时后不再发放招标文件。</w:t>
      </w:r>
      <w:bookmarkStart w:id="6" w:name="_GoBack"/>
      <w:bookmarkEnd w:id="6"/>
    </w:p>
    <w:p w14:paraId="615F00C8">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rPr>
        <w:t>2.方式：联系</w:t>
      </w:r>
      <w:r>
        <w:rPr>
          <w:rStyle w:val="38"/>
          <w:rFonts w:hint="eastAsia" w:ascii="宋体" w:hAnsi="宋体" w:eastAsia="宋体" w:cs="宋体"/>
          <w:color w:val="auto"/>
          <w:sz w:val="21"/>
          <w:szCs w:val="21"/>
          <w:highlight w:val="none"/>
          <w:lang w:val="en-US" w:eastAsia="zh-CN"/>
        </w:rPr>
        <w:t>采购人</w:t>
      </w:r>
      <w:r>
        <w:rPr>
          <w:rStyle w:val="38"/>
          <w:rFonts w:hint="eastAsia" w:ascii="宋体" w:hAnsi="宋体" w:eastAsia="宋体" w:cs="宋体"/>
          <w:color w:val="auto"/>
          <w:sz w:val="21"/>
          <w:szCs w:val="21"/>
          <w:highlight w:val="none"/>
        </w:rPr>
        <w:t>线上办理。</w:t>
      </w:r>
    </w:p>
    <w:p w14:paraId="6AF21B38">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3</w:t>
      </w:r>
      <w:r>
        <w:rPr>
          <w:rStyle w:val="38"/>
          <w:rFonts w:hint="eastAsia" w:ascii="宋体" w:hAnsi="宋体" w:eastAsia="宋体" w:cs="宋体"/>
          <w:color w:val="auto"/>
          <w:sz w:val="21"/>
          <w:szCs w:val="21"/>
          <w:highlight w:val="none"/>
        </w:rPr>
        <w:t>.售价：免费。</w:t>
      </w:r>
    </w:p>
    <w:p w14:paraId="5D7BC2EF">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4</w:t>
      </w:r>
      <w:r>
        <w:rPr>
          <w:rStyle w:val="38"/>
          <w:rFonts w:hint="eastAsia" w:ascii="宋体" w:hAnsi="宋体" w:eastAsia="宋体" w:cs="宋体"/>
          <w:color w:val="auto"/>
          <w:sz w:val="21"/>
          <w:szCs w:val="21"/>
          <w:highlight w:val="none"/>
        </w:rPr>
        <w:t>.未按要求获取招标文件的供应商不得参与本项目投标。</w:t>
      </w:r>
    </w:p>
    <w:p w14:paraId="05021ADA">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5</w:t>
      </w:r>
      <w:r>
        <w:rPr>
          <w:rStyle w:val="38"/>
          <w:rFonts w:hint="eastAsia" w:ascii="宋体" w:hAnsi="宋体" w:eastAsia="宋体" w:cs="宋体"/>
          <w:color w:val="auto"/>
          <w:sz w:val="21"/>
          <w:szCs w:val="21"/>
          <w:highlight w:val="none"/>
        </w:rPr>
        <w:t>.有关本次招标的事项若存在变动或修改，敬请及时关注“</w:t>
      </w:r>
      <w:r>
        <w:rPr>
          <w:rStyle w:val="38"/>
          <w:rFonts w:hint="eastAsia" w:ascii="宋体" w:hAnsi="宋体" w:eastAsia="宋体" w:cs="宋体"/>
          <w:b/>
          <w:bCs/>
          <w:color w:val="auto"/>
          <w:sz w:val="21"/>
          <w:szCs w:val="21"/>
          <w:highlight w:val="none"/>
        </w:rPr>
        <w:t>南通市水利局官网</w:t>
      </w:r>
      <w:r>
        <w:rPr>
          <w:rStyle w:val="38"/>
          <w:rFonts w:hint="eastAsia" w:ascii="宋体" w:hAnsi="宋体" w:eastAsia="宋体" w:cs="宋体"/>
          <w:color w:val="auto"/>
          <w:sz w:val="21"/>
          <w:szCs w:val="21"/>
          <w:highlight w:val="none"/>
        </w:rPr>
        <w:t>”发布的信息更正公告，恕不另行通知，如有遗漏</w:t>
      </w:r>
      <w:r>
        <w:rPr>
          <w:rStyle w:val="38"/>
          <w:rFonts w:hint="eastAsia" w:ascii="宋体" w:hAnsi="宋体" w:eastAsia="宋体" w:cs="宋体"/>
          <w:color w:val="auto"/>
          <w:sz w:val="21"/>
          <w:szCs w:val="21"/>
          <w:highlight w:val="none"/>
          <w:lang w:val="en-US" w:eastAsia="zh-CN"/>
        </w:rPr>
        <w:t>采购</w:t>
      </w:r>
      <w:r>
        <w:rPr>
          <w:rStyle w:val="38"/>
          <w:rFonts w:hint="eastAsia" w:ascii="宋体" w:hAnsi="宋体" w:eastAsia="宋体" w:cs="宋体"/>
          <w:color w:val="auto"/>
          <w:sz w:val="21"/>
          <w:szCs w:val="21"/>
          <w:highlight w:val="none"/>
        </w:rPr>
        <w:t>人概不负责。</w:t>
      </w:r>
    </w:p>
    <w:p w14:paraId="450523C1">
      <w:pPr>
        <w:pStyle w:val="91"/>
        <w:snapToGrid w:val="0"/>
        <w:spacing w:line="360" w:lineRule="auto"/>
        <w:ind w:left="0" w:firstLine="422"/>
        <w:rPr>
          <w:rStyle w:val="38"/>
          <w:rFonts w:hint="eastAsia" w:ascii="宋体" w:hAnsi="宋体" w:eastAsia="宋体" w:cs="宋体"/>
          <w:b/>
          <w:color w:val="auto"/>
          <w:sz w:val="21"/>
          <w:szCs w:val="21"/>
          <w:highlight w:val="none"/>
        </w:rPr>
      </w:pPr>
      <w:r>
        <w:rPr>
          <w:rStyle w:val="38"/>
          <w:rFonts w:hint="eastAsia" w:ascii="宋体" w:hAnsi="宋体" w:eastAsia="宋体" w:cs="宋体"/>
          <w:b/>
          <w:color w:val="auto"/>
          <w:sz w:val="21"/>
          <w:szCs w:val="21"/>
          <w:highlight w:val="none"/>
        </w:rPr>
        <w:t>四、提交投标文件截止时间、开标时间和地点</w:t>
      </w:r>
    </w:p>
    <w:p w14:paraId="7A0CECD1">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b w:val="0"/>
          <w:bCs/>
          <w:color w:val="auto"/>
          <w:sz w:val="21"/>
          <w:szCs w:val="21"/>
          <w:highlight w:val="none"/>
        </w:rPr>
        <w:t>1.提交投标文件截止时间、开标时间</w:t>
      </w:r>
      <w:r>
        <w:rPr>
          <w:rStyle w:val="38"/>
          <w:rFonts w:hint="eastAsia" w:ascii="宋体" w:hAnsi="宋体" w:eastAsia="宋体" w:cs="宋体"/>
          <w:color w:val="auto"/>
          <w:sz w:val="21"/>
          <w:szCs w:val="21"/>
          <w:highlight w:val="none"/>
        </w:rPr>
        <w:t>：</w:t>
      </w:r>
      <w:r>
        <w:rPr>
          <w:rStyle w:val="38"/>
          <w:rFonts w:hint="eastAsia" w:ascii="宋体" w:hAnsi="宋体" w:eastAsia="宋体" w:cs="宋体"/>
          <w:color w:val="auto"/>
          <w:sz w:val="21"/>
          <w:szCs w:val="21"/>
          <w:highlight w:val="none"/>
          <w:lang w:val="en-US" w:eastAsia="zh-CN"/>
        </w:rPr>
        <w:t>2</w:t>
      </w:r>
      <w:r>
        <w:rPr>
          <w:rStyle w:val="38"/>
          <w:rFonts w:hint="eastAsia" w:ascii="宋体" w:hAnsi="宋体" w:eastAsia="宋体" w:cs="宋体"/>
          <w:b/>
          <w:color w:val="auto"/>
          <w:sz w:val="21"/>
          <w:szCs w:val="21"/>
          <w:highlight w:val="none"/>
          <w:lang w:eastAsia="zh-CN"/>
        </w:rPr>
        <w:t>025年</w:t>
      </w:r>
      <w:r>
        <w:rPr>
          <w:rStyle w:val="38"/>
          <w:rFonts w:hint="eastAsia" w:ascii="宋体" w:hAnsi="宋体" w:eastAsia="宋体" w:cs="宋体"/>
          <w:b/>
          <w:color w:val="auto"/>
          <w:sz w:val="21"/>
          <w:szCs w:val="21"/>
          <w:highlight w:val="none"/>
          <w:lang w:val="en-US" w:eastAsia="zh-CN"/>
        </w:rPr>
        <w:t>11</w:t>
      </w:r>
      <w:r>
        <w:rPr>
          <w:rStyle w:val="38"/>
          <w:rFonts w:hint="eastAsia" w:ascii="宋体" w:hAnsi="宋体" w:eastAsia="宋体" w:cs="宋体"/>
          <w:b/>
          <w:color w:val="auto"/>
          <w:sz w:val="21"/>
          <w:szCs w:val="21"/>
          <w:highlight w:val="none"/>
          <w:lang w:eastAsia="zh-CN"/>
        </w:rPr>
        <w:t>月</w:t>
      </w:r>
      <w:r>
        <w:rPr>
          <w:rStyle w:val="38"/>
          <w:rFonts w:hint="eastAsia" w:ascii="宋体" w:hAnsi="宋体" w:eastAsia="宋体" w:cs="宋体"/>
          <w:b/>
          <w:color w:val="auto"/>
          <w:sz w:val="21"/>
          <w:szCs w:val="21"/>
          <w:highlight w:val="none"/>
          <w:lang w:val="en-US" w:eastAsia="zh-CN"/>
        </w:rPr>
        <w:t>21</w:t>
      </w:r>
      <w:r>
        <w:rPr>
          <w:rStyle w:val="38"/>
          <w:rFonts w:hint="eastAsia" w:ascii="宋体" w:hAnsi="宋体" w:eastAsia="宋体" w:cs="宋体"/>
          <w:b/>
          <w:color w:val="auto"/>
          <w:sz w:val="21"/>
          <w:szCs w:val="21"/>
          <w:highlight w:val="none"/>
          <w:lang w:eastAsia="zh-CN"/>
        </w:rPr>
        <w:t>日</w:t>
      </w:r>
      <w:r>
        <w:rPr>
          <w:rStyle w:val="38"/>
          <w:rFonts w:hint="eastAsia" w:ascii="宋体" w:hAnsi="宋体" w:eastAsia="宋体" w:cs="宋体"/>
          <w:b/>
          <w:color w:val="auto"/>
          <w:sz w:val="21"/>
          <w:szCs w:val="21"/>
          <w:highlight w:val="none"/>
          <w:lang w:val="en-US" w:eastAsia="zh-CN"/>
        </w:rPr>
        <w:t>15</w:t>
      </w:r>
      <w:r>
        <w:rPr>
          <w:rStyle w:val="38"/>
          <w:rFonts w:hint="eastAsia" w:ascii="宋体" w:hAnsi="宋体" w:eastAsia="宋体" w:cs="宋体"/>
          <w:b/>
          <w:color w:val="auto"/>
          <w:sz w:val="21"/>
          <w:szCs w:val="21"/>
          <w:highlight w:val="none"/>
          <w:lang w:eastAsia="zh-CN"/>
        </w:rPr>
        <w:t>时30分</w:t>
      </w:r>
      <w:r>
        <w:rPr>
          <w:rStyle w:val="38"/>
          <w:rFonts w:hint="eastAsia" w:ascii="宋体" w:hAnsi="宋体" w:eastAsia="宋体" w:cs="宋体"/>
          <w:b/>
          <w:color w:val="auto"/>
          <w:sz w:val="21"/>
          <w:szCs w:val="21"/>
          <w:highlight w:val="none"/>
        </w:rPr>
        <w:t xml:space="preserve">（北京时间）； </w:t>
      </w:r>
    </w:p>
    <w:p w14:paraId="7E3D2866">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2.</w:t>
      </w:r>
      <w:r>
        <w:rPr>
          <w:rStyle w:val="38"/>
          <w:rFonts w:hint="eastAsia" w:ascii="宋体" w:hAnsi="宋体" w:eastAsia="宋体" w:cs="宋体"/>
          <w:color w:val="auto"/>
          <w:sz w:val="21"/>
          <w:szCs w:val="21"/>
          <w:highlight w:val="none"/>
        </w:rPr>
        <w:t>投标文件递交地址：南通市崇川区青年中路153号4号楼211室，如有变动另行通知。</w:t>
      </w:r>
    </w:p>
    <w:p w14:paraId="53FD1530">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38"/>
          <w:rFonts w:hint="eastAsia" w:ascii="宋体" w:hAnsi="宋体" w:eastAsia="宋体" w:cs="宋体"/>
          <w:b/>
          <w:bCs/>
          <w:color w:val="auto"/>
          <w:sz w:val="21"/>
          <w:szCs w:val="21"/>
          <w:highlight w:val="none"/>
        </w:rPr>
      </w:pPr>
      <w:r>
        <w:rPr>
          <w:rStyle w:val="38"/>
          <w:rFonts w:hint="eastAsia" w:ascii="宋体" w:hAnsi="宋体" w:eastAsia="宋体" w:cs="宋体"/>
          <w:b/>
          <w:bCs/>
          <w:color w:val="auto"/>
          <w:sz w:val="21"/>
          <w:szCs w:val="21"/>
          <w:highlight w:val="none"/>
        </w:rPr>
        <w:t>五、</w:t>
      </w:r>
      <w:bookmarkStart w:id="0" w:name="_Toc35393794"/>
      <w:bookmarkStart w:id="1" w:name="_Toc35393625"/>
      <w:bookmarkStart w:id="2" w:name="_Toc28359007"/>
      <w:bookmarkStart w:id="3" w:name="_Toc28359084"/>
      <w:r>
        <w:rPr>
          <w:rStyle w:val="38"/>
          <w:rFonts w:hint="eastAsia" w:ascii="宋体" w:hAnsi="宋体" w:eastAsia="宋体" w:cs="宋体"/>
          <w:b/>
          <w:bCs/>
          <w:color w:val="auto"/>
          <w:sz w:val="21"/>
          <w:szCs w:val="21"/>
          <w:highlight w:val="none"/>
        </w:rPr>
        <w:t>公告期限</w:t>
      </w:r>
      <w:bookmarkEnd w:id="0"/>
      <w:bookmarkEnd w:id="1"/>
      <w:bookmarkEnd w:id="2"/>
      <w:bookmarkEnd w:id="3"/>
    </w:p>
    <w:p w14:paraId="55108E34">
      <w:pPr>
        <w:snapToGrid w:val="0"/>
        <w:ind w:firstLine="420" w:firstLineChars="200"/>
        <w:rPr>
          <w:rStyle w:val="38"/>
          <w:rFonts w:hint="eastAsia" w:ascii="宋体" w:hAnsi="宋体" w:eastAsia="宋体" w:cs="宋体"/>
          <w:color w:val="auto"/>
          <w:sz w:val="21"/>
          <w:szCs w:val="21"/>
          <w:highlight w:val="none"/>
          <w:lang w:eastAsia="zh-CN"/>
        </w:rPr>
      </w:pPr>
      <w:r>
        <w:rPr>
          <w:rStyle w:val="38"/>
          <w:rFonts w:hint="eastAsia" w:ascii="宋体" w:hAnsi="宋体" w:eastAsia="宋体" w:cs="宋体"/>
          <w:b w:val="0"/>
          <w:bCs w:val="0"/>
          <w:color w:val="auto"/>
          <w:sz w:val="21"/>
          <w:szCs w:val="21"/>
          <w:highlight w:val="none"/>
        </w:rPr>
        <w:t>自本公告发布之日起5个工作日</w:t>
      </w:r>
      <w:r>
        <w:rPr>
          <w:rStyle w:val="38"/>
          <w:rFonts w:hint="eastAsia" w:ascii="宋体" w:hAnsi="宋体" w:eastAsia="宋体" w:cs="宋体"/>
          <w:b w:val="0"/>
          <w:bCs w:val="0"/>
          <w:color w:val="auto"/>
          <w:sz w:val="21"/>
          <w:szCs w:val="21"/>
          <w:highlight w:val="none"/>
          <w:lang w:eastAsia="zh-CN"/>
        </w:rPr>
        <w:t>。</w:t>
      </w:r>
    </w:p>
    <w:p w14:paraId="70E38EBE">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38"/>
          <w:rFonts w:hint="eastAsia" w:ascii="宋体" w:hAnsi="宋体" w:eastAsia="宋体" w:cs="宋体"/>
          <w:b/>
          <w:bCs/>
          <w:color w:val="auto"/>
          <w:sz w:val="21"/>
          <w:szCs w:val="21"/>
          <w:highlight w:val="none"/>
          <w:lang w:eastAsia="zh-CN"/>
        </w:rPr>
      </w:pPr>
      <w:r>
        <w:rPr>
          <w:rStyle w:val="38"/>
          <w:rFonts w:hint="eastAsia" w:ascii="宋体" w:hAnsi="宋体" w:eastAsia="宋体" w:cs="宋体"/>
          <w:b/>
          <w:bCs/>
          <w:color w:val="auto"/>
          <w:sz w:val="21"/>
          <w:szCs w:val="21"/>
          <w:highlight w:val="none"/>
          <w:lang w:val="en-US" w:eastAsia="zh-CN"/>
        </w:rPr>
        <w:t>六、</w:t>
      </w:r>
      <w:r>
        <w:rPr>
          <w:rStyle w:val="38"/>
          <w:rFonts w:hint="eastAsia" w:ascii="宋体" w:hAnsi="宋体" w:eastAsia="宋体" w:cs="宋体"/>
          <w:b/>
          <w:bCs/>
          <w:color w:val="auto"/>
          <w:sz w:val="21"/>
          <w:szCs w:val="21"/>
          <w:highlight w:val="none"/>
        </w:rPr>
        <w:t>其他补充事宜</w:t>
      </w:r>
    </w:p>
    <w:p w14:paraId="72501BB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lang w:val="en-US" w:eastAsia="zh-CN"/>
        </w:rPr>
        <w:t>1</w:t>
      </w:r>
      <w:r>
        <w:rPr>
          <w:rStyle w:val="38"/>
          <w:rFonts w:hint="eastAsia" w:ascii="宋体" w:hAnsi="宋体" w:eastAsia="宋体" w:cs="宋体"/>
          <w:color w:val="auto"/>
          <w:sz w:val="21"/>
          <w:szCs w:val="21"/>
          <w:highlight w:val="none"/>
          <w:lang w:eastAsia="zh-CN"/>
        </w:rPr>
        <w:t>.</w:t>
      </w:r>
      <w:r>
        <w:rPr>
          <w:rStyle w:val="38"/>
          <w:rFonts w:hint="eastAsia" w:ascii="宋体" w:hAnsi="宋体" w:eastAsia="宋体" w:cs="宋体"/>
          <w:color w:val="auto"/>
          <w:sz w:val="21"/>
          <w:szCs w:val="21"/>
          <w:highlight w:val="none"/>
        </w:rPr>
        <w:t>潜在供应商在获取本次招标采购文件后，认真阅读各项内容。有意愿参与本项目投标的供应商须进行必要准备工作，按招标文件的要求详细填写和编制</w:t>
      </w:r>
      <w:r>
        <w:rPr>
          <w:rStyle w:val="38"/>
          <w:rFonts w:hint="eastAsia" w:ascii="宋体" w:hAnsi="宋体" w:eastAsia="宋体" w:cs="宋体"/>
          <w:color w:val="auto"/>
          <w:sz w:val="21"/>
          <w:szCs w:val="21"/>
          <w:highlight w:val="none"/>
          <w:lang w:val="en-US" w:eastAsia="zh-CN"/>
        </w:rPr>
        <w:t>投标</w:t>
      </w:r>
      <w:r>
        <w:rPr>
          <w:rStyle w:val="38"/>
          <w:rFonts w:hint="eastAsia" w:ascii="宋体" w:hAnsi="宋体" w:eastAsia="宋体" w:cs="宋体"/>
          <w:color w:val="auto"/>
          <w:sz w:val="21"/>
          <w:szCs w:val="21"/>
          <w:highlight w:val="none"/>
        </w:rPr>
        <w:t>文件，并按招标文件确定的时间、地点准时参加本项目的招标采购活动。</w:t>
      </w:r>
    </w:p>
    <w:p w14:paraId="0EDD396F">
      <w:pPr>
        <w:tabs>
          <w:tab w:val="left" w:pos="8222"/>
        </w:tabs>
        <w:snapToGrid w:val="0"/>
        <w:ind w:firstLine="420" w:firstLineChars="200"/>
        <w:rPr>
          <w:rStyle w:val="38"/>
          <w:rFonts w:hint="eastAsia" w:ascii="宋体" w:hAnsi="宋体" w:eastAsia="宋体" w:cs="宋体"/>
          <w:b/>
          <w:bCs/>
          <w:color w:val="auto"/>
          <w:sz w:val="21"/>
          <w:szCs w:val="21"/>
          <w:highlight w:val="none"/>
          <w:lang w:val="en-US" w:eastAsia="zh-CN"/>
        </w:rPr>
      </w:pPr>
      <w:r>
        <w:rPr>
          <w:rStyle w:val="38"/>
          <w:rFonts w:hint="eastAsia" w:ascii="宋体" w:hAnsi="宋体" w:eastAsia="宋体" w:cs="宋体"/>
          <w:color w:val="auto"/>
          <w:sz w:val="21"/>
          <w:szCs w:val="21"/>
          <w:highlight w:val="none"/>
          <w:lang w:val="en-US" w:eastAsia="zh-CN"/>
        </w:rPr>
        <w:t>2</w:t>
      </w:r>
      <w:r>
        <w:rPr>
          <w:rStyle w:val="38"/>
          <w:rFonts w:hint="eastAsia" w:ascii="宋体" w:hAnsi="宋体" w:eastAsia="宋体" w:cs="宋体"/>
          <w:color w:val="auto"/>
          <w:sz w:val="21"/>
          <w:szCs w:val="21"/>
          <w:highlight w:val="none"/>
          <w:lang w:eastAsia="zh-CN"/>
        </w:rPr>
        <w:t>.</w:t>
      </w:r>
      <w:r>
        <w:rPr>
          <w:rStyle w:val="38"/>
          <w:rFonts w:hint="eastAsia" w:ascii="宋体" w:hAnsi="宋体" w:eastAsia="宋体" w:cs="宋体"/>
          <w:color w:val="auto"/>
          <w:sz w:val="21"/>
          <w:szCs w:val="21"/>
          <w:highlight w:val="none"/>
        </w:rPr>
        <w:t>供应商应依照规定提交各类声明函、承诺函，不再同时提供原件备查或提供有关部门出具的相关证明文件。但中标</w:t>
      </w:r>
      <w:r>
        <w:rPr>
          <w:rStyle w:val="38"/>
          <w:rFonts w:hint="eastAsia" w:ascii="宋体" w:hAnsi="宋体" w:eastAsia="宋体" w:cs="宋体"/>
          <w:color w:val="auto"/>
          <w:sz w:val="21"/>
          <w:szCs w:val="21"/>
          <w:highlight w:val="none"/>
          <w:lang w:val="en-US" w:eastAsia="zh-CN"/>
        </w:rPr>
        <w:t>后</w:t>
      </w:r>
      <w:r>
        <w:rPr>
          <w:rStyle w:val="38"/>
          <w:rFonts w:hint="eastAsia" w:ascii="宋体" w:hAnsi="宋体" w:eastAsia="宋体" w:cs="宋体"/>
          <w:color w:val="auto"/>
          <w:sz w:val="21"/>
          <w:szCs w:val="21"/>
          <w:highlight w:val="none"/>
        </w:rPr>
        <w:t>中标单位，应做好提交声明函、承诺函相应原件的核查准备；核查后发现虚假或违背承诺的，依照相关法律法规规定处理</w:t>
      </w:r>
      <w:r>
        <w:rPr>
          <w:rStyle w:val="38"/>
          <w:rFonts w:hint="eastAsia" w:ascii="宋体" w:hAnsi="宋体" w:eastAsia="宋体" w:cs="宋体"/>
          <w:color w:val="auto"/>
          <w:sz w:val="21"/>
          <w:szCs w:val="21"/>
          <w:highlight w:val="none"/>
          <w:lang w:eastAsia="zh-CN"/>
        </w:rPr>
        <w:t>。</w:t>
      </w:r>
    </w:p>
    <w:p w14:paraId="7DCAD987">
      <w:pPr>
        <w:tabs>
          <w:tab w:val="left" w:pos="8222"/>
        </w:tabs>
        <w:snapToGrid w:val="0"/>
        <w:ind w:firstLine="422" w:firstLineChars="200"/>
        <w:rPr>
          <w:rStyle w:val="38"/>
          <w:rFonts w:hint="eastAsia" w:ascii="宋体" w:hAnsi="宋体" w:eastAsia="宋体" w:cs="宋体"/>
          <w:b/>
          <w:bCs/>
          <w:color w:val="auto"/>
          <w:sz w:val="21"/>
          <w:szCs w:val="21"/>
          <w:highlight w:val="none"/>
        </w:rPr>
      </w:pPr>
      <w:r>
        <w:rPr>
          <w:rStyle w:val="38"/>
          <w:rFonts w:hint="eastAsia" w:ascii="宋体" w:hAnsi="宋体" w:eastAsia="宋体" w:cs="宋体"/>
          <w:b/>
          <w:bCs/>
          <w:color w:val="auto"/>
          <w:sz w:val="21"/>
          <w:szCs w:val="21"/>
          <w:highlight w:val="none"/>
          <w:lang w:val="en-US" w:eastAsia="zh-CN"/>
        </w:rPr>
        <w:t>七</w:t>
      </w:r>
      <w:r>
        <w:rPr>
          <w:rStyle w:val="38"/>
          <w:rFonts w:hint="eastAsia" w:ascii="宋体" w:hAnsi="宋体" w:eastAsia="宋体" w:cs="宋体"/>
          <w:b/>
          <w:bCs/>
          <w:color w:val="auto"/>
          <w:sz w:val="21"/>
          <w:szCs w:val="21"/>
          <w:highlight w:val="none"/>
        </w:rPr>
        <w:t>、联系方式</w:t>
      </w:r>
    </w:p>
    <w:p w14:paraId="2B06AC75">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rPr>
        <w:t>1.</w:t>
      </w:r>
      <w:r>
        <w:rPr>
          <w:rStyle w:val="38"/>
          <w:rFonts w:hint="eastAsia" w:ascii="宋体" w:hAnsi="宋体" w:eastAsia="宋体" w:cs="宋体"/>
          <w:color w:val="auto"/>
          <w:sz w:val="21"/>
          <w:szCs w:val="21"/>
          <w:highlight w:val="none"/>
          <w:lang w:val="en-US" w:eastAsia="zh-CN"/>
        </w:rPr>
        <w:t>采购</w:t>
      </w:r>
      <w:r>
        <w:rPr>
          <w:rStyle w:val="38"/>
          <w:rFonts w:hint="eastAsia" w:ascii="宋体" w:hAnsi="宋体" w:eastAsia="宋体" w:cs="宋体"/>
          <w:color w:val="auto"/>
          <w:sz w:val="21"/>
          <w:szCs w:val="21"/>
          <w:highlight w:val="none"/>
        </w:rPr>
        <w:t>人信息</w:t>
      </w:r>
    </w:p>
    <w:p w14:paraId="7E8A27F5">
      <w:pPr>
        <w:snapToGrid w:val="0"/>
        <w:ind w:firstLine="420" w:firstLineChars="200"/>
        <w:rPr>
          <w:rStyle w:val="38"/>
          <w:rFonts w:hint="eastAsia" w:ascii="宋体" w:hAnsi="宋体" w:eastAsia="宋体" w:cs="宋体"/>
          <w:color w:val="auto"/>
          <w:sz w:val="21"/>
          <w:szCs w:val="21"/>
          <w:highlight w:val="none"/>
        </w:rPr>
      </w:pPr>
      <w:bookmarkStart w:id="4" w:name="_Toc28359086"/>
      <w:bookmarkStart w:id="5" w:name="_Toc28359009"/>
      <w:r>
        <w:rPr>
          <w:rStyle w:val="38"/>
          <w:rFonts w:hint="eastAsia" w:ascii="宋体" w:hAnsi="宋体" w:eastAsia="宋体" w:cs="宋体"/>
          <w:color w:val="auto"/>
          <w:sz w:val="21"/>
          <w:szCs w:val="21"/>
          <w:highlight w:val="none"/>
        </w:rPr>
        <w:t>名 称：南通市水利局</w:t>
      </w:r>
    </w:p>
    <w:p w14:paraId="2B909A25">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rPr>
        <w:t>地 址：南通市崇川区世纪大道6号行政中心综合楼5楼</w:t>
      </w:r>
    </w:p>
    <w:p w14:paraId="3A00F9C0">
      <w:pPr>
        <w:snapToGrid w:val="0"/>
        <w:ind w:firstLine="420" w:firstLineChars="200"/>
        <w:rPr>
          <w:rStyle w:val="38"/>
          <w:rFonts w:hint="eastAsia" w:ascii="宋体" w:hAnsi="宋体" w:eastAsia="宋体" w:cs="宋体"/>
          <w:color w:val="auto"/>
          <w:sz w:val="21"/>
          <w:szCs w:val="21"/>
          <w:highlight w:val="none"/>
        </w:rPr>
      </w:pPr>
      <w:r>
        <w:rPr>
          <w:rStyle w:val="38"/>
          <w:rFonts w:hint="eastAsia" w:ascii="宋体" w:hAnsi="宋体" w:eastAsia="宋体" w:cs="宋体"/>
          <w:color w:val="auto"/>
          <w:sz w:val="21"/>
          <w:szCs w:val="21"/>
          <w:highlight w:val="none"/>
        </w:rPr>
        <w:t>联系人：</w:t>
      </w:r>
      <w:r>
        <w:rPr>
          <w:rStyle w:val="38"/>
          <w:rFonts w:hint="eastAsia" w:ascii="宋体" w:hAnsi="宋体" w:eastAsia="宋体" w:cs="宋体"/>
          <w:color w:val="auto"/>
          <w:sz w:val="21"/>
          <w:szCs w:val="21"/>
          <w:highlight w:val="none"/>
          <w:lang w:val="en-US" w:eastAsia="zh-CN"/>
        </w:rPr>
        <w:t>单女士</w:t>
      </w:r>
      <w:r>
        <w:rPr>
          <w:rStyle w:val="38"/>
          <w:rFonts w:hint="eastAsia" w:ascii="宋体" w:hAnsi="宋体" w:eastAsia="宋体" w:cs="宋体"/>
          <w:color w:val="auto"/>
          <w:sz w:val="21"/>
          <w:szCs w:val="21"/>
          <w:highlight w:val="none"/>
        </w:rPr>
        <w:t xml:space="preserve">  </w:t>
      </w:r>
    </w:p>
    <w:p w14:paraId="165EE7B6">
      <w:pPr>
        <w:snapToGrid w:val="0"/>
        <w:ind w:firstLine="420" w:firstLineChars="200"/>
        <w:rPr>
          <w:rStyle w:val="38"/>
          <w:rFonts w:hint="default" w:ascii="宋体" w:hAnsi="宋体" w:eastAsia="宋体" w:cs="宋体"/>
          <w:color w:val="auto"/>
          <w:sz w:val="21"/>
          <w:szCs w:val="21"/>
          <w:highlight w:val="none"/>
          <w:lang w:val="en-US"/>
        </w:rPr>
      </w:pPr>
      <w:r>
        <w:rPr>
          <w:rStyle w:val="38"/>
          <w:rFonts w:hint="eastAsia" w:ascii="宋体" w:hAnsi="宋体" w:eastAsia="宋体" w:cs="宋体"/>
          <w:color w:val="auto"/>
          <w:sz w:val="21"/>
          <w:szCs w:val="21"/>
          <w:highlight w:val="none"/>
        </w:rPr>
        <w:t>联系电话：0513-</w:t>
      </w:r>
      <w:r>
        <w:rPr>
          <w:rStyle w:val="38"/>
          <w:rFonts w:hint="eastAsia" w:ascii="宋体" w:hAnsi="宋体" w:eastAsia="宋体" w:cs="宋体"/>
          <w:color w:val="auto"/>
          <w:sz w:val="21"/>
          <w:szCs w:val="21"/>
          <w:highlight w:val="none"/>
          <w:lang w:val="en-US" w:eastAsia="zh-CN"/>
        </w:rPr>
        <w:t>59002590</w:t>
      </w:r>
    </w:p>
    <w:bookmarkEnd w:id="4"/>
    <w:bookmarkEnd w:id="5"/>
    <w:p w14:paraId="07485BEA">
      <w:pPr>
        <w:snapToGrid w:val="0"/>
        <w:ind w:firstLine="420" w:firstLineChars="200"/>
        <w:rPr>
          <w:rStyle w:val="38"/>
          <w:rFonts w:hint="eastAsia" w:ascii="宋体" w:hAnsi="宋体" w:eastAsia="宋体" w:cs="宋体"/>
          <w:color w:val="auto"/>
          <w:sz w:val="21"/>
          <w:szCs w:val="21"/>
          <w:highlight w:val="none"/>
        </w:rPr>
      </w:pPr>
    </w:p>
    <w:p w14:paraId="63E59B1A">
      <w:pPr>
        <w:snapToGrid w:val="0"/>
        <w:ind w:firstLine="420" w:firstLineChars="200"/>
        <w:rPr>
          <w:rStyle w:val="38"/>
          <w:rFonts w:hint="eastAsia" w:ascii="宋体" w:hAnsi="宋体" w:eastAsia="宋体" w:cs="宋体"/>
          <w:color w:val="auto"/>
          <w:sz w:val="21"/>
          <w:szCs w:val="21"/>
          <w:highlight w:val="none"/>
          <w:lang w:val="en-US" w:eastAsia="zh-CN"/>
        </w:rPr>
      </w:pPr>
      <w:r>
        <w:rPr>
          <w:rStyle w:val="38"/>
          <w:rFonts w:hint="eastAsia" w:ascii="宋体" w:hAnsi="宋体" w:eastAsia="宋体" w:cs="宋体"/>
          <w:color w:val="auto"/>
          <w:sz w:val="21"/>
          <w:szCs w:val="21"/>
          <w:highlight w:val="none"/>
          <w:lang w:val="en-US" w:eastAsia="zh-CN"/>
        </w:rPr>
        <w:t>南通市水利局</w:t>
      </w:r>
    </w:p>
    <w:p w14:paraId="6187D53C">
      <w:pPr>
        <w:snapToGrid w:val="0"/>
        <w:ind w:firstLine="420" w:firstLineChars="200"/>
        <w:rPr>
          <w:rStyle w:val="38"/>
          <w:rFonts w:hint="default" w:ascii="宋体" w:hAnsi="宋体" w:eastAsia="宋体" w:cs="宋体"/>
          <w:color w:val="auto"/>
          <w:sz w:val="21"/>
          <w:szCs w:val="21"/>
          <w:highlight w:val="none"/>
          <w:lang w:val="en-US" w:eastAsia="zh-CN"/>
        </w:rPr>
      </w:pPr>
      <w:r>
        <w:rPr>
          <w:rStyle w:val="38"/>
          <w:rFonts w:hint="eastAsia" w:ascii="宋体" w:hAnsi="宋体" w:eastAsia="宋体" w:cs="宋体"/>
          <w:color w:val="auto"/>
          <w:sz w:val="21"/>
          <w:szCs w:val="21"/>
          <w:highlight w:val="none"/>
          <w:lang w:val="en-US" w:eastAsia="zh-CN"/>
        </w:rPr>
        <w:t>2025年10月28日</w:t>
      </w:r>
    </w:p>
    <w:p w14:paraId="34C25B61">
      <w:pPr>
        <w:snapToGrid w:val="0"/>
        <w:spacing w:line="420" w:lineRule="exact"/>
        <w:rPr>
          <w:rStyle w:val="38"/>
          <w:rFonts w:hint="eastAsia" w:ascii="宋体" w:hAnsi="宋体" w:eastAsia="宋体" w:cs="宋体"/>
          <w:color w:val="auto"/>
          <w:sz w:val="24"/>
          <w:szCs w:val="24"/>
          <w:highlight w:val="none"/>
        </w:rPr>
      </w:pPr>
    </w:p>
    <w:sectPr>
      <w:headerReference r:id="rId6" w:type="first"/>
      <w:footerReference r:id="rId8" w:type="first"/>
      <w:headerReference r:id="rId5" w:type="default"/>
      <w:footerReference r:id="rId7"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10FB">
    <w:pPr>
      <w:pStyle w:val="70"/>
      <w:rPr>
        <w:rStyle w:val="3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971BF">
                          <w:pPr>
                            <w:pStyle w:val="14"/>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43971BF">
                    <w:pPr>
                      <w:pStyle w:val="14"/>
                    </w:pPr>
                    <w:r>
                      <w:fldChar w:fldCharType="begin"/>
                    </w:r>
                    <w:r>
                      <w:instrText xml:space="preserve"> PAGE  \* MERGEFORMAT </w:instrText>
                    </w:r>
                    <w:r>
                      <w:fldChar w:fldCharType="separate"/>
                    </w:r>
                    <w:r>
                      <w:t>18</w:t>
                    </w:r>
                    <w:r>
                      <w:fldChar w:fldCharType="end"/>
                    </w:r>
                  </w:p>
                </w:txbxContent>
              </v:textbox>
            </v:shape>
          </w:pict>
        </mc:Fallback>
      </mc:AlternateContent>
    </w:r>
    <w:r>
      <w:rPr>
        <w:rStyle w:val="3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B0DD8">
                          <w:pPr>
                            <w:pStyle w:val="70"/>
                            <w:rPr>
                              <w:rStyle w:val="38"/>
                            </w:rPr>
                          </w:pPr>
                        </w:p>
                        <w:p w14:paraId="55C62467">
                          <w:pPr>
                            <w:rPr>
                              <w:rStyle w:val="38"/>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xU1UL4BAAB9AwAADgAAAGRycy9lMm9Eb2MueG1srVPNjtMwEL4j&#10;8Q6W7zTZwkIUNV1pVS1CQoC08ACu4zSW/KcZt0lfAN6AExfuPFefg7HTdNFy2cNenPHM+Jv5vpms&#10;bkZr2EEBau8afrUoOVNO+la7XcO/fb17VXGGUbhWGO9Uw48K+c365YvVEGq19L03rQJGIA7rITS8&#10;jzHURYGyV1bgwgflKNh5sCLSFXZFC2IgdGuKZVm+LQYPbQAvFSJ5N1OQnxHhKYC+67RUGy/3Vrk4&#10;oYIyIhIl7HVAvs7ddp2S8XPXoYrMNJyYxnxSEbK36SzWK1HvQIRey3ML4iktPOJkhXZU9AK1EVGw&#10;Pej/oKyW4NF3cSG9LSYiWRFicVU+0ua+F0FlLiQ1hovo+Hyw8tPhCzDdNvwNZ05YGvjp54/Trz+n&#10;39/Z6yTPELCmrPtAeXG89SMtzexHcibWYwc2fYkPoziJe7yIq8bIZHpULauqpJCk2Hwh/OLheQCM&#10;75W3LBkNB5peFlUcPmKcUueUVM35O21MnqBxbCDU6+rddX5xCRG6cVQksZi6TVYct+OZ2ta3R2Jm&#10;PjhSNW3IbMBsbGdjH0Dvemos88+QNJXM4LxBaez/3nPhh79m/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ixU1UL4BAAB9AwAADgAAAAAAAAABACAAAAAhAQAAZHJzL2Uyb0RvYy54bWxQSwUG&#10;AAAAAAYABgBZAQAAUQUAAAAA&#10;">
              <v:fill on="f" focussize="0,0"/>
              <v:stroke on="f" weight="1.25pt"/>
              <v:imagedata o:title=""/>
              <o:lock v:ext="edit" aspectratio="f"/>
              <v:textbox inset="0mm,0mm,0mm,0mm">
                <w:txbxContent>
                  <w:p w14:paraId="109B0DD8">
                    <w:pPr>
                      <w:pStyle w:val="70"/>
                      <w:rPr>
                        <w:rStyle w:val="38"/>
                      </w:rPr>
                    </w:pPr>
                  </w:p>
                  <w:p w14:paraId="55C62467">
                    <w:pPr>
                      <w:rPr>
                        <w:rStyle w:val="38"/>
                      </w:rPr>
                    </w:pPr>
                  </w:p>
                </w:txbxContent>
              </v:textbox>
            </v:shape>
          </w:pict>
        </mc:Fallback>
      </mc:AlternateContent>
    </w:r>
    <w:r>
      <w:rPr>
        <w:rStyle w:val="3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191C99D6">
                          <w:pPr>
                            <w:snapToGrid w:val="0"/>
                            <w:rPr>
                              <w:rStyle w:val="38"/>
                              <w:sz w:val="18"/>
                            </w:rPr>
                          </w:pPr>
                        </w:p>
                        <w:p w14:paraId="3E00CEDB">
                          <w:pPr>
                            <w:rPr>
                              <w:rStyle w:val="38"/>
                            </w:rPr>
                          </w:pPr>
                        </w:p>
                      </w:txbxContent>
                    </wps:txbx>
                    <wps:bodyPr lIns="0" tIns="0" rIns="0" bIns="0" upright="1"/>
                  </wps:wsp>
                </a:graphicData>
              </a:graphic>
            </wp:anchor>
          </w:drawing>
        </mc:Choice>
        <mc:Fallback>
          <w:pict>
            <v:shape id="文本框 4" o:spid="_x0000_s1026" o:spt="202" type="#_x0000_t202" style="position:absolute;left:0pt;margin-top:0pt;height:11.65pt;width:76.55pt;mso-position-horizontal:center;mso-position-horizontal-relative:margin;z-index:251659264;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DjSnWYuwEAAHEDAAAOAAAAZHJzL2Uyb0RvYy54bWytU0tu2zAQ&#10;3RfIHQjua9pG3CSC5QCFkaBA0RZIewCaIi0C/IFDW/IF2ht01U33PZfP0SElO59usuiGGs2M3rz3&#10;hlre9taQvYygvavpbDKlRDrhG+22Nf329e7tNSWQuGu48U7W9CCB3q4u3iy7UMm5b71pZCQI4qDq&#10;Qk3blELFGIhWWg4TH6TDovLR8oSvccuayDtEt4bNp9N3rPOxCdELCYDZ9VCkI2J8DaBXSgu59mJn&#10;pUsDapSGJ5QErQ5AV4WtUlKkz0qBTMTUFJWmcuIQjDf5ZKslr7aRh1aLkQJ/DYUXmizXDoeeodY8&#10;cbKL+h8oq0X04FWaCG/ZIKQ4gipm0xfePLQ8yKIFrYZwNh3+H6z4tP8SiW7wJlDiuMWFH3/+OP76&#10;c/z9nVxme7oAFXY9BOxL/Xvf59YxD5jMqnsVbX6iHoJ1NPdwNlf2iQhM3lzNZ9cLSgSWZpdXN4tF&#10;RmGPH4cI6V56S3JQ04i7K5by/UdIQ+upJc9y/k4bg3leGfcsgZg5wzLzgWGOUr/pR9ob3xxQjfng&#10;0Ml8K05BPAWbU7ALUW9bpFM0F0jcROE93pq86qfvZfDj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hldubUAAAABAEAAA8AAAAAAAAAAQAgAAAAIgAAAGRycy9kb3ducmV2LnhtbFBLAQIUABQA&#10;AAAIAIdO4kDjSnWYuwEAAHEDAAAOAAAAAAAAAAEAIAAAACMBAABkcnMvZTJvRG9jLnhtbFBLBQYA&#10;AAAABgAGAFkBAABQBQAAAAA=&#10;">
              <v:fill on="f" focussize="0,0"/>
              <v:stroke on="f"/>
              <v:imagedata o:title=""/>
              <o:lock v:ext="edit" aspectratio="f"/>
              <v:textbox inset="0mm,0mm,0mm,0mm">
                <w:txbxContent>
                  <w:p w14:paraId="191C99D6">
                    <w:pPr>
                      <w:snapToGrid w:val="0"/>
                      <w:rPr>
                        <w:rStyle w:val="38"/>
                        <w:sz w:val="18"/>
                      </w:rPr>
                    </w:pPr>
                  </w:p>
                  <w:p w14:paraId="3E00CEDB">
                    <w:pPr>
                      <w:rPr>
                        <w:rStyle w:val="3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C7D2">
    <w:pPr>
      <w:pStyle w:val="70"/>
      <w:ind w:right="180"/>
      <w:jc w:val="center"/>
      <w:rPr>
        <w:rStyle w:val="38"/>
      </w:rPr>
    </w:pPr>
    <w:r>
      <w:rPr>
        <w:rStyle w:val="3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3D931857">
                          <w:pPr>
                            <w:snapToGrid w:val="0"/>
                            <w:rPr>
                              <w:rStyle w:val="38"/>
                              <w:sz w:val="18"/>
                            </w:rPr>
                          </w:pPr>
                          <w:r>
                            <w:rPr>
                              <w:rStyle w:val="38"/>
                              <w:sz w:val="18"/>
                            </w:rPr>
                            <w:t>第  页 共 29 页</w:t>
                          </w:r>
                        </w:p>
                        <w:p w14:paraId="74D08012">
                          <w:pPr>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4.95pt;width:80.55pt;mso-position-horizontal:center;mso-position-horizontal-relative:margin;z-index:251661312;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GK3iVq6AQAAcgMAAA4AAABkcnMvZTJvRG9jLnhtbK1TS27bMBDd&#10;F+gdCO5rygYSOILlAIGRokDRFkh7AJoiLQL8gUNb8gWSG3TVTfc9l8/RIW05v00W2VDD4fDNe2+o&#10;xfVgDdnJCNq7hk4nFSXSCd9qt2nor5+3n+aUQOKu5cY72dC9BHq9/Phh0YdaznznTSsjQRAHdR8a&#10;2qUUasZAdNJymPggHR4qHy1PuI0b1kbeI7o1bFZVl6z3sQ3RCwmA2dXxkJ4Q41sAvVJayJUXWytd&#10;OqJGaXhCSdDpAHRZ2ColRfquFMhETENRaSorNsF4nVe2XPB6E3notDhR4G+h8EKT5dph0zPUiidO&#10;tlG/grJaRA9epYnwlh2FFEdQxbR64c1dx4MsWtBqCGfT4f1gxbfdj0h029ALShy3OPDD74fDn3+H&#10;v/fkItvTB6ix6i5gXRpu/ICPZswDJrPqQUWbv6iH4Dmauz+bK4dERL5UzWZXc+wi8Gw6v5pfFnj2&#10;eDtESJ+ltyQHDY04vOIp332FhEywdCzJzZy/1caUARr3LIGFOcMy9SPFHKVhPZz0rH27Rznmi0Mr&#10;87MYgzgG6zHYhqg3HdIpogskjqKQOT2bPOun+9L48VdZ/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xVq0wAAAAQBAAAPAAAAAAAAAAEAIAAAACIAAABkcnMvZG93bnJldi54bWxQSwECFAAUAAAA&#10;CACHTuJAYreJWroBAAByAwAADgAAAAAAAAABACAAAAAiAQAAZHJzL2Uyb0RvYy54bWxQSwUGAAAA&#10;AAYABgBZAQAATgUAAAAA&#10;">
              <v:fill on="f" focussize="0,0"/>
              <v:stroke on="f"/>
              <v:imagedata o:title=""/>
              <o:lock v:ext="edit" aspectratio="f"/>
              <v:textbox inset="0mm,0mm,0mm,0mm">
                <w:txbxContent>
                  <w:p w14:paraId="3D931857">
                    <w:pPr>
                      <w:snapToGrid w:val="0"/>
                      <w:rPr>
                        <w:rStyle w:val="38"/>
                        <w:sz w:val="18"/>
                      </w:rPr>
                    </w:pPr>
                    <w:r>
                      <w:rPr>
                        <w:rStyle w:val="38"/>
                        <w:sz w:val="18"/>
                      </w:rPr>
                      <w:t>第  页 共 29 页</w:t>
                    </w:r>
                  </w:p>
                  <w:p w14:paraId="74D08012">
                    <w:pPr>
                      <w:rPr>
                        <w:rStyle w:val="3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2646">
    <w:pPr>
      <w:tabs>
        <w:tab w:val="left" w:pos="6300"/>
      </w:tabs>
      <w:snapToGrid w:val="0"/>
      <w:spacing w:line="300" w:lineRule="auto"/>
      <w:rPr>
        <w:rStyle w:val="38"/>
      </w:rPr>
    </w:pPr>
    <w:r>
      <w:rPr>
        <w:rStyle w:val="38"/>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AA88">
    <w:pPr>
      <w:tabs>
        <w:tab w:val="left" w:pos="6300"/>
      </w:tabs>
      <w:snapToGrid w:val="0"/>
      <w:spacing w:line="300" w:lineRule="auto"/>
      <w:rPr>
        <w:rStyle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7"/>
      <w:lvlText w:val=""/>
      <w:lvlJc w:val="left"/>
      <w:pPr>
        <w:tabs>
          <w:tab w:val="left" w:pos="780"/>
        </w:tabs>
        <w:ind w:left="780" w:hanging="360"/>
      </w:pPr>
      <w:rPr>
        <w:rFonts w:ascii="Wingdings" w:hAnsi="Wingdings"/>
      </w:rPr>
    </w:lvl>
  </w:abstractNum>
  <w:abstractNum w:abstractNumId="1">
    <w:nsid w:val="612D3706"/>
    <w:multiLevelType w:val="multilevel"/>
    <w:tmpl w:val="612D3706"/>
    <w:lvl w:ilvl="0" w:tentative="0">
      <w:start w:val="1"/>
      <w:numFmt w:val="chineseCountingThousand"/>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81702"/>
    <w:multiLevelType w:val="multilevel"/>
    <w:tmpl w:val="77281702"/>
    <w:lvl w:ilvl="0" w:tentative="0">
      <w:start w:val="1"/>
      <w:numFmt w:val="chineseCountingThousand"/>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C42DBB"/>
    <w:rsid w:val="00054DE1"/>
    <w:rsid w:val="00071D3E"/>
    <w:rsid w:val="000D712F"/>
    <w:rsid w:val="001A2E98"/>
    <w:rsid w:val="001B0899"/>
    <w:rsid w:val="001B3AD3"/>
    <w:rsid w:val="00212573"/>
    <w:rsid w:val="00212A48"/>
    <w:rsid w:val="00293FA5"/>
    <w:rsid w:val="00295DF4"/>
    <w:rsid w:val="003073AD"/>
    <w:rsid w:val="00311E7A"/>
    <w:rsid w:val="00314F89"/>
    <w:rsid w:val="00316BB5"/>
    <w:rsid w:val="00375A01"/>
    <w:rsid w:val="003D3AA6"/>
    <w:rsid w:val="003E1FC1"/>
    <w:rsid w:val="003F0F39"/>
    <w:rsid w:val="00434A4C"/>
    <w:rsid w:val="004A5860"/>
    <w:rsid w:val="004E1372"/>
    <w:rsid w:val="004E42DF"/>
    <w:rsid w:val="00530809"/>
    <w:rsid w:val="005B5BE4"/>
    <w:rsid w:val="00604285"/>
    <w:rsid w:val="006121B6"/>
    <w:rsid w:val="006252CD"/>
    <w:rsid w:val="006575E4"/>
    <w:rsid w:val="00667F74"/>
    <w:rsid w:val="00687A7D"/>
    <w:rsid w:val="00693967"/>
    <w:rsid w:val="006D0EA7"/>
    <w:rsid w:val="007574E2"/>
    <w:rsid w:val="007725CB"/>
    <w:rsid w:val="00774167"/>
    <w:rsid w:val="007949A3"/>
    <w:rsid w:val="007D629A"/>
    <w:rsid w:val="008A0C79"/>
    <w:rsid w:val="008D0E8D"/>
    <w:rsid w:val="008E67AE"/>
    <w:rsid w:val="009022AA"/>
    <w:rsid w:val="00947C29"/>
    <w:rsid w:val="009A6EDD"/>
    <w:rsid w:val="009C5061"/>
    <w:rsid w:val="009C5237"/>
    <w:rsid w:val="009E58F8"/>
    <w:rsid w:val="00A302C6"/>
    <w:rsid w:val="00A51E20"/>
    <w:rsid w:val="00AA2509"/>
    <w:rsid w:val="00AD1820"/>
    <w:rsid w:val="00AD7A75"/>
    <w:rsid w:val="00AE2E2A"/>
    <w:rsid w:val="00AE507D"/>
    <w:rsid w:val="00B52C27"/>
    <w:rsid w:val="00B52EA0"/>
    <w:rsid w:val="00B60952"/>
    <w:rsid w:val="00BA2440"/>
    <w:rsid w:val="00C315C0"/>
    <w:rsid w:val="00C42DBB"/>
    <w:rsid w:val="00C617E4"/>
    <w:rsid w:val="00CA2BA6"/>
    <w:rsid w:val="00CC6665"/>
    <w:rsid w:val="00CE7784"/>
    <w:rsid w:val="00D0732D"/>
    <w:rsid w:val="00E05EEE"/>
    <w:rsid w:val="00E435EF"/>
    <w:rsid w:val="00EE70F0"/>
    <w:rsid w:val="00F254A9"/>
    <w:rsid w:val="00F40AAF"/>
    <w:rsid w:val="00F506D5"/>
    <w:rsid w:val="00F637D3"/>
    <w:rsid w:val="00FC33A7"/>
    <w:rsid w:val="00FC433D"/>
    <w:rsid w:val="00FE2B98"/>
    <w:rsid w:val="017442FA"/>
    <w:rsid w:val="01825310"/>
    <w:rsid w:val="01E17590"/>
    <w:rsid w:val="02321989"/>
    <w:rsid w:val="0273635F"/>
    <w:rsid w:val="02747281"/>
    <w:rsid w:val="02860F03"/>
    <w:rsid w:val="02B169BE"/>
    <w:rsid w:val="02CC1A8E"/>
    <w:rsid w:val="03AD30D7"/>
    <w:rsid w:val="03EE1BF5"/>
    <w:rsid w:val="047022AD"/>
    <w:rsid w:val="04907131"/>
    <w:rsid w:val="04AE5780"/>
    <w:rsid w:val="04C85935"/>
    <w:rsid w:val="051D25E9"/>
    <w:rsid w:val="052E7D3E"/>
    <w:rsid w:val="0556142D"/>
    <w:rsid w:val="055B2C00"/>
    <w:rsid w:val="05665D07"/>
    <w:rsid w:val="05E9371E"/>
    <w:rsid w:val="05EE4676"/>
    <w:rsid w:val="064249C6"/>
    <w:rsid w:val="06CA05A6"/>
    <w:rsid w:val="07000145"/>
    <w:rsid w:val="070C3817"/>
    <w:rsid w:val="07DC0B84"/>
    <w:rsid w:val="08400A92"/>
    <w:rsid w:val="08492130"/>
    <w:rsid w:val="0860147D"/>
    <w:rsid w:val="088D7C61"/>
    <w:rsid w:val="089F3F62"/>
    <w:rsid w:val="092E2FE0"/>
    <w:rsid w:val="09954E0D"/>
    <w:rsid w:val="09DA703D"/>
    <w:rsid w:val="09E3782A"/>
    <w:rsid w:val="0A2302B7"/>
    <w:rsid w:val="0A333194"/>
    <w:rsid w:val="0A646714"/>
    <w:rsid w:val="0A940838"/>
    <w:rsid w:val="0AA44404"/>
    <w:rsid w:val="0AFC0DBB"/>
    <w:rsid w:val="0B275F39"/>
    <w:rsid w:val="0BBE265C"/>
    <w:rsid w:val="0BD412F1"/>
    <w:rsid w:val="0BE21F96"/>
    <w:rsid w:val="0BFD0E21"/>
    <w:rsid w:val="0C2920FE"/>
    <w:rsid w:val="0C9D3483"/>
    <w:rsid w:val="0D191423"/>
    <w:rsid w:val="0D416598"/>
    <w:rsid w:val="0D633D28"/>
    <w:rsid w:val="0DEF04FB"/>
    <w:rsid w:val="0E722510"/>
    <w:rsid w:val="0EC75A69"/>
    <w:rsid w:val="0EFA41B8"/>
    <w:rsid w:val="0F0C4947"/>
    <w:rsid w:val="0F130F2E"/>
    <w:rsid w:val="0F3C0B05"/>
    <w:rsid w:val="0F427144"/>
    <w:rsid w:val="0F8C0A60"/>
    <w:rsid w:val="0FEB7A59"/>
    <w:rsid w:val="10173512"/>
    <w:rsid w:val="10C22161"/>
    <w:rsid w:val="10CB3054"/>
    <w:rsid w:val="10ED3781"/>
    <w:rsid w:val="11052878"/>
    <w:rsid w:val="11156390"/>
    <w:rsid w:val="112F1F07"/>
    <w:rsid w:val="115B7DA2"/>
    <w:rsid w:val="11CB1C1D"/>
    <w:rsid w:val="11D009E8"/>
    <w:rsid w:val="11DB32CD"/>
    <w:rsid w:val="122136E2"/>
    <w:rsid w:val="12546644"/>
    <w:rsid w:val="125B23B7"/>
    <w:rsid w:val="12851EC3"/>
    <w:rsid w:val="12CC347B"/>
    <w:rsid w:val="12D71B0E"/>
    <w:rsid w:val="13E23345"/>
    <w:rsid w:val="14831C89"/>
    <w:rsid w:val="14B836DE"/>
    <w:rsid w:val="154D1CD8"/>
    <w:rsid w:val="156348D1"/>
    <w:rsid w:val="15744470"/>
    <w:rsid w:val="15A93509"/>
    <w:rsid w:val="15AF0DFF"/>
    <w:rsid w:val="15ED572A"/>
    <w:rsid w:val="16CF67A8"/>
    <w:rsid w:val="17285314"/>
    <w:rsid w:val="17FB792E"/>
    <w:rsid w:val="17FFA0FF"/>
    <w:rsid w:val="182616CA"/>
    <w:rsid w:val="1835348C"/>
    <w:rsid w:val="183F0D66"/>
    <w:rsid w:val="187A7F9D"/>
    <w:rsid w:val="187D5511"/>
    <w:rsid w:val="18E45A4D"/>
    <w:rsid w:val="19B73CA4"/>
    <w:rsid w:val="1A89451A"/>
    <w:rsid w:val="1ADB0DF8"/>
    <w:rsid w:val="1BB47800"/>
    <w:rsid w:val="1BB93F91"/>
    <w:rsid w:val="1BBF5629"/>
    <w:rsid w:val="1C300A63"/>
    <w:rsid w:val="1C623275"/>
    <w:rsid w:val="1CBC39BC"/>
    <w:rsid w:val="1D6C2251"/>
    <w:rsid w:val="1D6F55DB"/>
    <w:rsid w:val="1DE026A3"/>
    <w:rsid w:val="1DE45E20"/>
    <w:rsid w:val="1DFB2461"/>
    <w:rsid w:val="1E312EFF"/>
    <w:rsid w:val="1ECE58F7"/>
    <w:rsid w:val="1F5514D1"/>
    <w:rsid w:val="1F5A6F91"/>
    <w:rsid w:val="1FED3E95"/>
    <w:rsid w:val="201614CE"/>
    <w:rsid w:val="208A6CE1"/>
    <w:rsid w:val="20AF5E48"/>
    <w:rsid w:val="214F2B80"/>
    <w:rsid w:val="21D56090"/>
    <w:rsid w:val="222D204C"/>
    <w:rsid w:val="22E05B30"/>
    <w:rsid w:val="231C3778"/>
    <w:rsid w:val="23324D64"/>
    <w:rsid w:val="23413FA5"/>
    <w:rsid w:val="236D2C2B"/>
    <w:rsid w:val="238B5029"/>
    <w:rsid w:val="23AC119E"/>
    <w:rsid w:val="23BB14D5"/>
    <w:rsid w:val="23E26A49"/>
    <w:rsid w:val="23F105E0"/>
    <w:rsid w:val="244C2BD2"/>
    <w:rsid w:val="246F2119"/>
    <w:rsid w:val="2482392C"/>
    <w:rsid w:val="25743798"/>
    <w:rsid w:val="25B8367E"/>
    <w:rsid w:val="25D54AB7"/>
    <w:rsid w:val="26AE2EFC"/>
    <w:rsid w:val="26E83BD4"/>
    <w:rsid w:val="26EB4ACF"/>
    <w:rsid w:val="272A4F98"/>
    <w:rsid w:val="27684462"/>
    <w:rsid w:val="28017DE6"/>
    <w:rsid w:val="28426974"/>
    <w:rsid w:val="284C2F0F"/>
    <w:rsid w:val="286C64AA"/>
    <w:rsid w:val="289F2B09"/>
    <w:rsid w:val="28D95914"/>
    <w:rsid w:val="291853E7"/>
    <w:rsid w:val="29DB01C2"/>
    <w:rsid w:val="29DE5A4E"/>
    <w:rsid w:val="29E72BF1"/>
    <w:rsid w:val="2A535BF4"/>
    <w:rsid w:val="2A832D34"/>
    <w:rsid w:val="2A915B2F"/>
    <w:rsid w:val="2B0A6BA6"/>
    <w:rsid w:val="2B5045D4"/>
    <w:rsid w:val="2B5461BB"/>
    <w:rsid w:val="2C300C99"/>
    <w:rsid w:val="2C544947"/>
    <w:rsid w:val="2CA42DE2"/>
    <w:rsid w:val="2CA84CD4"/>
    <w:rsid w:val="2D20413C"/>
    <w:rsid w:val="2D59363F"/>
    <w:rsid w:val="2D856A5F"/>
    <w:rsid w:val="2D8B1B6F"/>
    <w:rsid w:val="2DF14458"/>
    <w:rsid w:val="2E1473C3"/>
    <w:rsid w:val="2E342819"/>
    <w:rsid w:val="2E6A2F50"/>
    <w:rsid w:val="2E717A79"/>
    <w:rsid w:val="2ED34BCB"/>
    <w:rsid w:val="2EEC1589"/>
    <w:rsid w:val="2F1A79DF"/>
    <w:rsid w:val="2F276176"/>
    <w:rsid w:val="2F8E07F4"/>
    <w:rsid w:val="2FB83480"/>
    <w:rsid w:val="30131D23"/>
    <w:rsid w:val="30216423"/>
    <w:rsid w:val="305E676E"/>
    <w:rsid w:val="30CC30C7"/>
    <w:rsid w:val="30CC52EF"/>
    <w:rsid w:val="30D06622"/>
    <w:rsid w:val="30ED7159"/>
    <w:rsid w:val="314C04B8"/>
    <w:rsid w:val="316819B0"/>
    <w:rsid w:val="31CA1248"/>
    <w:rsid w:val="32004B6D"/>
    <w:rsid w:val="32675706"/>
    <w:rsid w:val="32B031DF"/>
    <w:rsid w:val="335B0969"/>
    <w:rsid w:val="33A90982"/>
    <w:rsid w:val="33EA5BD2"/>
    <w:rsid w:val="33EA6632"/>
    <w:rsid w:val="34E44F1E"/>
    <w:rsid w:val="35042CC3"/>
    <w:rsid w:val="35284CDE"/>
    <w:rsid w:val="354F3677"/>
    <w:rsid w:val="359F61AB"/>
    <w:rsid w:val="35BD3753"/>
    <w:rsid w:val="35D73F34"/>
    <w:rsid w:val="360D5D2E"/>
    <w:rsid w:val="36413AA3"/>
    <w:rsid w:val="367774C5"/>
    <w:rsid w:val="368B3CEA"/>
    <w:rsid w:val="36A771E9"/>
    <w:rsid w:val="37146B25"/>
    <w:rsid w:val="372E0F2B"/>
    <w:rsid w:val="37AF5F68"/>
    <w:rsid w:val="38653A79"/>
    <w:rsid w:val="3894610C"/>
    <w:rsid w:val="39105E04"/>
    <w:rsid w:val="393844FE"/>
    <w:rsid w:val="3AC21656"/>
    <w:rsid w:val="3C172ABE"/>
    <w:rsid w:val="3C537131"/>
    <w:rsid w:val="3C67708C"/>
    <w:rsid w:val="3CDC0EF2"/>
    <w:rsid w:val="3D4555A0"/>
    <w:rsid w:val="3D58438F"/>
    <w:rsid w:val="3D5D68E1"/>
    <w:rsid w:val="3D7E53EB"/>
    <w:rsid w:val="3DC72AE0"/>
    <w:rsid w:val="3DD042D1"/>
    <w:rsid w:val="3E0C4860"/>
    <w:rsid w:val="3E55261D"/>
    <w:rsid w:val="3E6025DA"/>
    <w:rsid w:val="3E6DE7AA"/>
    <w:rsid w:val="3E742C68"/>
    <w:rsid w:val="3E886713"/>
    <w:rsid w:val="3E984DBD"/>
    <w:rsid w:val="3ECE6CC0"/>
    <w:rsid w:val="3EED47C8"/>
    <w:rsid w:val="3F127C9B"/>
    <w:rsid w:val="3F5215C1"/>
    <w:rsid w:val="3F54345C"/>
    <w:rsid w:val="3F6361C1"/>
    <w:rsid w:val="3F696545"/>
    <w:rsid w:val="4009256C"/>
    <w:rsid w:val="40285B1F"/>
    <w:rsid w:val="40462E6A"/>
    <w:rsid w:val="407F054A"/>
    <w:rsid w:val="40A52029"/>
    <w:rsid w:val="40F4003D"/>
    <w:rsid w:val="40FC63F3"/>
    <w:rsid w:val="41595743"/>
    <w:rsid w:val="41986F5E"/>
    <w:rsid w:val="419B0C3A"/>
    <w:rsid w:val="41FD2C57"/>
    <w:rsid w:val="424A3F50"/>
    <w:rsid w:val="42B10FB1"/>
    <w:rsid w:val="42C15158"/>
    <w:rsid w:val="42D46ED4"/>
    <w:rsid w:val="42F331E8"/>
    <w:rsid w:val="43A24CFE"/>
    <w:rsid w:val="4413462A"/>
    <w:rsid w:val="441C7F9D"/>
    <w:rsid w:val="44212597"/>
    <w:rsid w:val="442318CF"/>
    <w:rsid w:val="446678F0"/>
    <w:rsid w:val="447E358A"/>
    <w:rsid w:val="448159EE"/>
    <w:rsid w:val="449000D0"/>
    <w:rsid w:val="44A56AFB"/>
    <w:rsid w:val="44F27A24"/>
    <w:rsid w:val="458358FC"/>
    <w:rsid w:val="45882281"/>
    <w:rsid w:val="45912400"/>
    <w:rsid w:val="45B42B7C"/>
    <w:rsid w:val="45C33690"/>
    <w:rsid w:val="45C713CC"/>
    <w:rsid w:val="45F16581"/>
    <w:rsid w:val="460A168A"/>
    <w:rsid w:val="46BC5E2C"/>
    <w:rsid w:val="46C94EAE"/>
    <w:rsid w:val="46D149CF"/>
    <w:rsid w:val="46F822A7"/>
    <w:rsid w:val="46FD6794"/>
    <w:rsid w:val="479C0018"/>
    <w:rsid w:val="47A30FFF"/>
    <w:rsid w:val="47A76D9E"/>
    <w:rsid w:val="47E421D9"/>
    <w:rsid w:val="47E93FFD"/>
    <w:rsid w:val="47EE6012"/>
    <w:rsid w:val="480C228E"/>
    <w:rsid w:val="480F57AF"/>
    <w:rsid w:val="486B4A87"/>
    <w:rsid w:val="486D67FC"/>
    <w:rsid w:val="48776A48"/>
    <w:rsid w:val="493B476D"/>
    <w:rsid w:val="49926698"/>
    <w:rsid w:val="4A3E0959"/>
    <w:rsid w:val="4AA7137E"/>
    <w:rsid w:val="4AD5073A"/>
    <w:rsid w:val="4B300177"/>
    <w:rsid w:val="4B302D1D"/>
    <w:rsid w:val="4C2F78BA"/>
    <w:rsid w:val="4D086EF0"/>
    <w:rsid w:val="4D2B6E28"/>
    <w:rsid w:val="4D465485"/>
    <w:rsid w:val="4D723690"/>
    <w:rsid w:val="4D787C0F"/>
    <w:rsid w:val="4DB6418D"/>
    <w:rsid w:val="4E472E8D"/>
    <w:rsid w:val="4E55161D"/>
    <w:rsid w:val="4E6A0907"/>
    <w:rsid w:val="4E6D26B7"/>
    <w:rsid w:val="4E747709"/>
    <w:rsid w:val="4E7D74A7"/>
    <w:rsid w:val="4EC81514"/>
    <w:rsid w:val="4ECC6440"/>
    <w:rsid w:val="4F73068E"/>
    <w:rsid w:val="4FA63C8E"/>
    <w:rsid w:val="4FB94DD3"/>
    <w:rsid w:val="4FC56EEE"/>
    <w:rsid w:val="4FCDCEDA"/>
    <w:rsid w:val="4FCE7B71"/>
    <w:rsid w:val="4FDD693E"/>
    <w:rsid w:val="501D3F21"/>
    <w:rsid w:val="50563242"/>
    <w:rsid w:val="50C25AB5"/>
    <w:rsid w:val="5123176B"/>
    <w:rsid w:val="51924591"/>
    <w:rsid w:val="51DC7A91"/>
    <w:rsid w:val="51FE20C6"/>
    <w:rsid w:val="52205DCE"/>
    <w:rsid w:val="526563EA"/>
    <w:rsid w:val="52CE13C4"/>
    <w:rsid w:val="531034EA"/>
    <w:rsid w:val="53503634"/>
    <w:rsid w:val="53682A4E"/>
    <w:rsid w:val="539354E6"/>
    <w:rsid w:val="53D97FF0"/>
    <w:rsid w:val="541A6537"/>
    <w:rsid w:val="542D698E"/>
    <w:rsid w:val="547217D4"/>
    <w:rsid w:val="54790140"/>
    <w:rsid w:val="54EA7388"/>
    <w:rsid w:val="54EA780A"/>
    <w:rsid w:val="55033E33"/>
    <w:rsid w:val="553C33B4"/>
    <w:rsid w:val="556709D9"/>
    <w:rsid w:val="55671E79"/>
    <w:rsid w:val="55C7066D"/>
    <w:rsid w:val="55CF50DF"/>
    <w:rsid w:val="55E22755"/>
    <w:rsid w:val="562271BC"/>
    <w:rsid w:val="565450F0"/>
    <w:rsid w:val="56724308"/>
    <w:rsid w:val="56725887"/>
    <w:rsid w:val="57471324"/>
    <w:rsid w:val="57A76880"/>
    <w:rsid w:val="57BA01EA"/>
    <w:rsid w:val="57E67DED"/>
    <w:rsid w:val="583520EE"/>
    <w:rsid w:val="584E7C2E"/>
    <w:rsid w:val="585B71AD"/>
    <w:rsid w:val="58922210"/>
    <w:rsid w:val="58B44CF1"/>
    <w:rsid w:val="58D263C5"/>
    <w:rsid w:val="58FE725A"/>
    <w:rsid w:val="5925624D"/>
    <w:rsid w:val="5A3A6AAE"/>
    <w:rsid w:val="5A6A213A"/>
    <w:rsid w:val="5A942D3A"/>
    <w:rsid w:val="5B726F99"/>
    <w:rsid w:val="5B9A540B"/>
    <w:rsid w:val="5BC50C3A"/>
    <w:rsid w:val="5BCF72D8"/>
    <w:rsid w:val="5C4D3793"/>
    <w:rsid w:val="5C807ACD"/>
    <w:rsid w:val="5CD32DD4"/>
    <w:rsid w:val="5CDD5A24"/>
    <w:rsid w:val="5CED3A51"/>
    <w:rsid w:val="5DFD4473"/>
    <w:rsid w:val="5E211B34"/>
    <w:rsid w:val="5E3C677A"/>
    <w:rsid w:val="5E632320"/>
    <w:rsid w:val="5F3A4ED3"/>
    <w:rsid w:val="5F4627B7"/>
    <w:rsid w:val="5F4D2A05"/>
    <w:rsid w:val="5F593115"/>
    <w:rsid w:val="5F864A9F"/>
    <w:rsid w:val="5F913374"/>
    <w:rsid w:val="5F972637"/>
    <w:rsid w:val="5FBF69B6"/>
    <w:rsid w:val="5FCB2941"/>
    <w:rsid w:val="5FF73AC4"/>
    <w:rsid w:val="5FFD327D"/>
    <w:rsid w:val="604F32A9"/>
    <w:rsid w:val="60E06F16"/>
    <w:rsid w:val="60E9228D"/>
    <w:rsid w:val="616B6E7C"/>
    <w:rsid w:val="61820CDD"/>
    <w:rsid w:val="618A515E"/>
    <w:rsid w:val="61AE0FAA"/>
    <w:rsid w:val="61E84C4F"/>
    <w:rsid w:val="62090418"/>
    <w:rsid w:val="62344338"/>
    <w:rsid w:val="624E14DF"/>
    <w:rsid w:val="62A3625B"/>
    <w:rsid w:val="62E55296"/>
    <w:rsid w:val="63104A8E"/>
    <w:rsid w:val="631C0497"/>
    <w:rsid w:val="63427787"/>
    <w:rsid w:val="63C30523"/>
    <w:rsid w:val="64162887"/>
    <w:rsid w:val="642373A2"/>
    <w:rsid w:val="645D7AC2"/>
    <w:rsid w:val="646B1B68"/>
    <w:rsid w:val="65326ECD"/>
    <w:rsid w:val="65355BD8"/>
    <w:rsid w:val="663C7C5F"/>
    <w:rsid w:val="664D3B44"/>
    <w:rsid w:val="66AD08C8"/>
    <w:rsid w:val="66B84930"/>
    <w:rsid w:val="66DF4F00"/>
    <w:rsid w:val="66DF6DBA"/>
    <w:rsid w:val="67283A1E"/>
    <w:rsid w:val="673A771C"/>
    <w:rsid w:val="673B7F17"/>
    <w:rsid w:val="67694A84"/>
    <w:rsid w:val="67E73BFB"/>
    <w:rsid w:val="67F8562A"/>
    <w:rsid w:val="681B2E17"/>
    <w:rsid w:val="68727990"/>
    <w:rsid w:val="68757EEA"/>
    <w:rsid w:val="687A05CB"/>
    <w:rsid w:val="6880201B"/>
    <w:rsid w:val="68C37DE2"/>
    <w:rsid w:val="68D21AD9"/>
    <w:rsid w:val="68E1379C"/>
    <w:rsid w:val="68E36491"/>
    <w:rsid w:val="69216C99"/>
    <w:rsid w:val="694C640B"/>
    <w:rsid w:val="695277DA"/>
    <w:rsid w:val="69E71425"/>
    <w:rsid w:val="6A28773C"/>
    <w:rsid w:val="6A3B3D8A"/>
    <w:rsid w:val="6A630A95"/>
    <w:rsid w:val="6A9948BC"/>
    <w:rsid w:val="6C136D6D"/>
    <w:rsid w:val="6C18708E"/>
    <w:rsid w:val="6CAE70B7"/>
    <w:rsid w:val="6D5EB33E"/>
    <w:rsid w:val="6D746862"/>
    <w:rsid w:val="6DDF784E"/>
    <w:rsid w:val="6ED6E7C4"/>
    <w:rsid w:val="6F3C43AC"/>
    <w:rsid w:val="6F5E0B28"/>
    <w:rsid w:val="6F91213C"/>
    <w:rsid w:val="6F974DC8"/>
    <w:rsid w:val="6F9D54E5"/>
    <w:rsid w:val="6FDFB8BC"/>
    <w:rsid w:val="6FFF8B7C"/>
    <w:rsid w:val="70112E80"/>
    <w:rsid w:val="7021355F"/>
    <w:rsid w:val="70700C31"/>
    <w:rsid w:val="70832A11"/>
    <w:rsid w:val="708E2D11"/>
    <w:rsid w:val="70CE7017"/>
    <w:rsid w:val="71700466"/>
    <w:rsid w:val="71AF4B5C"/>
    <w:rsid w:val="736D14DB"/>
    <w:rsid w:val="738A4871"/>
    <w:rsid w:val="73B65C5F"/>
    <w:rsid w:val="73C7525E"/>
    <w:rsid w:val="74C7650D"/>
    <w:rsid w:val="74DB5CC5"/>
    <w:rsid w:val="74E407BA"/>
    <w:rsid w:val="74F87D45"/>
    <w:rsid w:val="7519750B"/>
    <w:rsid w:val="752C3690"/>
    <w:rsid w:val="75475CD9"/>
    <w:rsid w:val="756F27EB"/>
    <w:rsid w:val="75B81421"/>
    <w:rsid w:val="75CC4A3E"/>
    <w:rsid w:val="75F42DB2"/>
    <w:rsid w:val="762736AA"/>
    <w:rsid w:val="76A72ED3"/>
    <w:rsid w:val="76EF5FB5"/>
    <w:rsid w:val="76FA5A56"/>
    <w:rsid w:val="76FC7162"/>
    <w:rsid w:val="77003D79"/>
    <w:rsid w:val="770D2606"/>
    <w:rsid w:val="773C7ABF"/>
    <w:rsid w:val="77560ABE"/>
    <w:rsid w:val="7757268A"/>
    <w:rsid w:val="77AE0291"/>
    <w:rsid w:val="77B70BA5"/>
    <w:rsid w:val="77C91790"/>
    <w:rsid w:val="77D7BC97"/>
    <w:rsid w:val="78164330"/>
    <w:rsid w:val="785F63B6"/>
    <w:rsid w:val="78657FA9"/>
    <w:rsid w:val="78A91184"/>
    <w:rsid w:val="78D34F15"/>
    <w:rsid w:val="790D0E29"/>
    <w:rsid w:val="790E6779"/>
    <w:rsid w:val="790F0253"/>
    <w:rsid w:val="794D77FD"/>
    <w:rsid w:val="79A60047"/>
    <w:rsid w:val="79BB3C6B"/>
    <w:rsid w:val="79DF4732"/>
    <w:rsid w:val="79FA341E"/>
    <w:rsid w:val="79FFBA3A"/>
    <w:rsid w:val="7A483A92"/>
    <w:rsid w:val="7A486AFA"/>
    <w:rsid w:val="7A527D28"/>
    <w:rsid w:val="7AE55D78"/>
    <w:rsid w:val="7AFA18F2"/>
    <w:rsid w:val="7B0E3521"/>
    <w:rsid w:val="7B260D09"/>
    <w:rsid w:val="7B5009DA"/>
    <w:rsid w:val="7B8361B3"/>
    <w:rsid w:val="7B913BDE"/>
    <w:rsid w:val="7BAD6BCB"/>
    <w:rsid w:val="7BB350E9"/>
    <w:rsid w:val="7BBB75D9"/>
    <w:rsid w:val="7C621F9C"/>
    <w:rsid w:val="7C7623A6"/>
    <w:rsid w:val="7CCC6E0A"/>
    <w:rsid w:val="7CF60269"/>
    <w:rsid w:val="7D1142C2"/>
    <w:rsid w:val="7D627B54"/>
    <w:rsid w:val="7DABFAAD"/>
    <w:rsid w:val="7DCA72C5"/>
    <w:rsid w:val="7DEB787E"/>
    <w:rsid w:val="7E2B4B83"/>
    <w:rsid w:val="7EFE391E"/>
    <w:rsid w:val="7F162ED6"/>
    <w:rsid w:val="7F671451"/>
    <w:rsid w:val="7F6FA1DD"/>
    <w:rsid w:val="7F880595"/>
    <w:rsid w:val="7FBF4EBD"/>
    <w:rsid w:val="7FCC2BBF"/>
    <w:rsid w:val="7FF87588"/>
    <w:rsid w:val="7FFF798E"/>
    <w:rsid w:val="97F69222"/>
    <w:rsid w:val="ADBBBB98"/>
    <w:rsid w:val="AE9BDE3A"/>
    <w:rsid w:val="B6EF2E22"/>
    <w:rsid w:val="CFE9B3D3"/>
    <w:rsid w:val="D9ED9CD9"/>
    <w:rsid w:val="E3FBB66D"/>
    <w:rsid w:val="F393333A"/>
    <w:rsid w:val="F3B34CF2"/>
    <w:rsid w:val="F5DEE9FF"/>
    <w:rsid w:val="F6AF8257"/>
    <w:rsid w:val="F76F35F9"/>
    <w:rsid w:val="FB39E933"/>
    <w:rsid w:val="FDF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tabs>
        <w:tab w:val="left" w:pos="720"/>
      </w:tab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paragraph" w:styleId="8">
    <w:name w:val="Normal Indent"/>
    <w:basedOn w:val="1"/>
    <w:qFormat/>
    <w:uiPriority w:val="0"/>
    <w:pPr>
      <w:ind w:firstLine="200" w:firstLineChars="200"/>
    </w:pPr>
  </w:style>
  <w:style w:type="paragraph" w:styleId="9">
    <w:name w:val="annotation text"/>
    <w:basedOn w:val="1"/>
    <w:semiHidden/>
    <w:unhideWhenUsed/>
    <w:qFormat/>
    <w:uiPriority w:val="99"/>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kern w:val="0"/>
      <w:sz w:val="20"/>
      <w:szCs w:val="21"/>
    </w:rPr>
  </w:style>
  <w:style w:type="paragraph" w:styleId="12">
    <w:name w:val="Date"/>
    <w:basedOn w:val="1"/>
    <w:next w:val="1"/>
    <w:link w:val="66"/>
    <w:qFormat/>
    <w:uiPriority w:val="0"/>
    <w:rPr>
      <w:rFonts w:ascii="宋体" w:hAnsi="宋体"/>
      <w:sz w:val="24"/>
    </w:rPr>
  </w:style>
  <w:style w:type="paragraph" w:styleId="13">
    <w:name w:val="Balloon Text"/>
    <w:basedOn w:val="1"/>
    <w:link w:val="250"/>
    <w:semiHidden/>
    <w:unhideWhenUsed/>
    <w:qFormat/>
    <w:uiPriority w:val="99"/>
    <w:pPr>
      <w:spacing w:line="240" w:lineRule="auto"/>
    </w:pPr>
    <w:rPr>
      <w:sz w:val="18"/>
      <w:szCs w:val="18"/>
    </w:r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Signature"/>
    <w:basedOn w:val="1"/>
    <w:qFormat/>
    <w:uiPriority w:val="0"/>
    <w:pPr>
      <w:spacing w:after="600" w:line="312" w:lineRule="atLeast"/>
      <w:jc w:val="center"/>
    </w:pPr>
    <w:rPr>
      <w:rFonts w:eastAsia="仿宋_GB2312"/>
      <w:kern w:val="0"/>
      <w:sz w:val="24"/>
    </w:rPr>
  </w:style>
  <w:style w:type="paragraph" w:styleId="16">
    <w:name w:val="toc 1"/>
    <w:basedOn w:val="1"/>
    <w:next w:val="1"/>
    <w:qFormat/>
    <w:uiPriority w:val="0"/>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Body Text First Indent 2"/>
    <w:basedOn w:val="3"/>
    <w:next w:val="1"/>
    <w:unhideWhenUsed/>
    <w:qFormat/>
    <w:uiPriority w:val="99"/>
    <w:pPr>
      <w:spacing w:line="240" w:lineRule="auto"/>
      <w:ind w:firstLine="20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FollowedHyperlink"/>
    <w:qFormat/>
    <w:uiPriority w:val="0"/>
    <w:rPr>
      <w:color w:val="333333"/>
    </w:rPr>
  </w:style>
  <w:style w:type="character" w:styleId="24">
    <w:name w:val="Emphasis"/>
    <w:qFormat/>
    <w:uiPriority w:val="0"/>
    <w:rPr>
      <w:i/>
      <w:iCs/>
    </w:rPr>
  </w:style>
  <w:style w:type="character" w:styleId="25">
    <w:name w:val="Hyperlink"/>
    <w:qFormat/>
    <w:uiPriority w:val="0"/>
    <w:rPr>
      <w:color w:val="333333"/>
    </w:rPr>
  </w:style>
  <w:style w:type="paragraph" w:customStyle="1" w:styleId="2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
    <w:name w:val="ListBullet2"/>
    <w:basedOn w:val="1"/>
    <w:qFormat/>
    <w:uiPriority w:val="99"/>
    <w:pPr>
      <w:numPr>
        <w:ilvl w:val="0"/>
        <w:numId w:val="3"/>
      </w:numPr>
    </w:pPr>
  </w:style>
  <w:style w:type="paragraph" w:customStyle="1" w:styleId="28">
    <w:name w:val="NormalIndent"/>
    <w:basedOn w:val="1"/>
    <w:link w:val="40"/>
    <w:qFormat/>
    <w:uiPriority w:val="0"/>
    <w:pPr>
      <w:ind w:firstLine="420"/>
      <w:jc w:val="left"/>
    </w:pPr>
    <w:rPr>
      <w:sz w:val="24"/>
    </w:rPr>
  </w:style>
  <w:style w:type="paragraph" w:customStyle="1" w:styleId="29">
    <w:name w:val="Heading1"/>
    <w:basedOn w:val="1"/>
    <w:next w:val="1"/>
    <w:link w:val="41"/>
    <w:qFormat/>
    <w:uiPriority w:val="0"/>
    <w:pPr>
      <w:keepNext/>
      <w:keepLines/>
      <w:spacing w:before="340" w:after="330" w:line="578" w:lineRule="auto"/>
    </w:pPr>
    <w:rPr>
      <w:b/>
      <w:kern w:val="44"/>
      <w:sz w:val="44"/>
    </w:rPr>
  </w:style>
  <w:style w:type="paragraph" w:customStyle="1" w:styleId="30">
    <w:name w:val="Heading2"/>
    <w:basedOn w:val="1"/>
    <w:next w:val="1"/>
    <w:link w:val="42"/>
    <w:qFormat/>
    <w:uiPriority w:val="0"/>
    <w:pPr>
      <w:keepNext/>
      <w:keepLines/>
      <w:jc w:val="left"/>
    </w:pPr>
    <w:rPr>
      <w:rFonts w:ascii="宋体" w:hAnsi="宋体"/>
      <w:b/>
    </w:rPr>
  </w:style>
  <w:style w:type="paragraph" w:customStyle="1" w:styleId="31">
    <w:name w:val="Heading3"/>
    <w:basedOn w:val="1"/>
    <w:next w:val="1"/>
    <w:link w:val="43"/>
    <w:qFormat/>
    <w:uiPriority w:val="0"/>
    <w:pPr>
      <w:keepNext/>
      <w:keepLines/>
      <w:jc w:val="left"/>
    </w:pPr>
    <w:rPr>
      <w:b/>
    </w:rPr>
  </w:style>
  <w:style w:type="paragraph" w:customStyle="1" w:styleId="32">
    <w:name w:val="Heading4"/>
    <w:basedOn w:val="1"/>
    <w:next w:val="1"/>
    <w:link w:val="44"/>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3">
    <w:name w:val="Heading5"/>
    <w:basedOn w:val="1"/>
    <w:next w:val="28"/>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4">
    <w:name w:val="Heading6"/>
    <w:basedOn w:val="1"/>
    <w:next w:val="28"/>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5">
    <w:name w:val="Heading7"/>
    <w:basedOn w:val="1"/>
    <w:next w:val="28"/>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36">
    <w:name w:val="Heading8"/>
    <w:basedOn w:val="1"/>
    <w:next w:val="28"/>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37">
    <w:name w:val="Heading9"/>
    <w:basedOn w:val="1"/>
    <w:next w:val="28"/>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38">
    <w:name w:val="NormalCharacter"/>
    <w:qFormat/>
    <w:uiPriority w:val="0"/>
  </w:style>
  <w:style w:type="table" w:customStyle="1" w:styleId="39">
    <w:name w:val="TableNormal"/>
    <w:qFormat/>
    <w:uiPriority w:val="0"/>
    <w:tblPr>
      <w:tblCellMar>
        <w:top w:w="0" w:type="dxa"/>
        <w:left w:w="0" w:type="dxa"/>
        <w:bottom w:w="0" w:type="dxa"/>
        <w:right w:w="0" w:type="dxa"/>
      </w:tblCellMar>
    </w:tblPr>
  </w:style>
  <w:style w:type="character" w:customStyle="1" w:styleId="40">
    <w:name w:val="UserStyle_0"/>
    <w:link w:val="28"/>
    <w:qFormat/>
    <w:uiPriority w:val="0"/>
    <w:rPr>
      <w:rFonts w:eastAsia="楷体_GB2312"/>
      <w:kern w:val="2"/>
      <w:sz w:val="24"/>
      <w:lang w:val="en-US" w:eastAsia="zh-CN" w:bidi="ar-SA"/>
    </w:rPr>
  </w:style>
  <w:style w:type="character" w:customStyle="1" w:styleId="41">
    <w:name w:val="UserStyle_1"/>
    <w:link w:val="29"/>
    <w:qFormat/>
    <w:uiPriority w:val="0"/>
    <w:rPr>
      <w:rFonts w:eastAsia="楷体_GB2312"/>
      <w:b/>
      <w:kern w:val="44"/>
      <w:sz w:val="44"/>
    </w:rPr>
  </w:style>
  <w:style w:type="character" w:customStyle="1" w:styleId="42">
    <w:name w:val="UserStyle_2"/>
    <w:link w:val="30"/>
    <w:qFormat/>
    <w:uiPriority w:val="0"/>
    <w:rPr>
      <w:rFonts w:ascii="宋体" w:hAnsi="宋体" w:eastAsia="楷体_GB2312"/>
      <w:b/>
      <w:kern w:val="2"/>
      <w:sz w:val="26"/>
      <w:lang w:val="en-US" w:eastAsia="zh-CN" w:bidi="ar-SA"/>
    </w:rPr>
  </w:style>
  <w:style w:type="character" w:customStyle="1" w:styleId="43">
    <w:name w:val="UserStyle_3"/>
    <w:link w:val="31"/>
    <w:qFormat/>
    <w:uiPriority w:val="0"/>
    <w:rPr>
      <w:rFonts w:eastAsia="楷体_GB2312"/>
      <w:b/>
      <w:kern w:val="2"/>
      <w:sz w:val="26"/>
    </w:rPr>
  </w:style>
  <w:style w:type="character" w:customStyle="1" w:styleId="44">
    <w:name w:val="UserStyle_4"/>
    <w:link w:val="32"/>
    <w:qFormat/>
    <w:uiPriority w:val="0"/>
    <w:rPr>
      <w:rFonts w:ascii="Arial" w:hAnsi="Arial" w:eastAsia="黑体"/>
      <w:b/>
      <w:sz w:val="28"/>
    </w:rPr>
  </w:style>
  <w:style w:type="paragraph" w:customStyle="1" w:styleId="45">
    <w:name w:val="TOC7"/>
    <w:basedOn w:val="1"/>
    <w:next w:val="1"/>
    <w:qFormat/>
    <w:uiPriority w:val="0"/>
    <w:pPr>
      <w:ind w:left="2520"/>
    </w:pPr>
  </w:style>
  <w:style w:type="paragraph" w:customStyle="1" w:styleId="46">
    <w:name w:val="Index8"/>
    <w:basedOn w:val="1"/>
    <w:next w:val="1"/>
    <w:qFormat/>
    <w:uiPriority w:val="0"/>
    <w:pPr>
      <w:ind w:left="2940"/>
    </w:pPr>
  </w:style>
  <w:style w:type="paragraph" w:customStyle="1" w:styleId="47">
    <w:name w:val="Index5"/>
    <w:basedOn w:val="1"/>
    <w:next w:val="1"/>
    <w:qFormat/>
    <w:uiPriority w:val="0"/>
    <w:pPr>
      <w:ind w:left="1680"/>
    </w:pPr>
  </w:style>
  <w:style w:type="paragraph" w:customStyle="1" w:styleId="48">
    <w:name w:val="NavPane"/>
    <w:basedOn w:val="1"/>
    <w:link w:val="49"/>
    <w:qFormat/>
    <w:uiPriority w:val="0"/>
    <w:pPr>
      <w:shd w:val="clear" w:color="auto" w:fill="000080"/>
    </w:pPr>
  </w:style>
  <w:style w:type="character" w:customStyle="1" w:styleId="49">
    <w:name w:val="UserStyle_5"/>
    <w:link w:val="48"/>
    <w:qFormat/>
    <w:uiPriority w:val="0"/>
    <w:rPr>
      <w:rFonts w:eastAsia="楷体_GB2312"/>
      <w:kern w:val="2"/>
      <w:sz w:val="26"/>
      <w:shd w:val="clear" w:color="auto" w:fill="000080"/>
    </w:rPr>
  </w:style>
  <w:style w:type="paragraph" w:customStyle="1" w:styleId="50">
    <w:name w:val="AnnotationText"/>
    <w:basedOn w:val="1"/>
    <w:link w:val="51"/>
    <w:qFormat/>
    <w:uiPriority w:val="0"/>
    <w:pPr>
      <w:jc w:val="left"/>
    </w:pPr>
  </w:style>
  <w:style w:type="character" w:customStyle="1" w:styleId="51">
    <w:name w:val="UserStyle_6"/>
    <w:link w:val="50"/>
    <w:qFormat/>
    <w:uiPriority w:val="0"/>
    <w:rPr>
      <w:rFonts w:eastAsia="楷体_GB2312"/>
      <w:kern w:val="2"/>
      <w:sz w:val="26"/>
    </w:rPr>
  </w:style>
  <w:style w:type="paragraph" w:customStyle="1" w:styleId="52">
    <w:name w:val="Index6"/>
    <w:basedOn w:val="1"/>
    <w:next w:val="1"/>
    <w:qFormat/>
    <w:uiPriority w:val="0"/>
    <w:pPr>
      <w:ind w:left="2100"/>
    </w:pPr>
  </w:style>
  <w:style w:type="paragraph" w:customStyle="1" w:styleId="53">
    <w:name w:val="BodyText"/>
    <w:basedOn w:val="1"/>
    <w:next w:val="54"/>
    <w:qFormat/>
    <w:uiPriority w:val="0"/>
    <w:pPr>
      <w:spacing w:line="400" w:lineRule="exact"/>
    </w:pPr>
    <w:rPr>
      <w:rFonts w:ascii="楷体_GB2312"/>
      <w:sz w:val="28"/>
    </w:rPr>
  </w:style>
  <w:style w:type="paragraph" w:customStyle="1" w:styleId="54">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5">
    <w:name w:val="BodyTextIndent"/>
    <w:basedOn w:val="1"/>
    <w:next w:val="56"/>
    <w:link w:val="57"/>
    <w:qFormat/>
    <w:uiPriority w:val="0"/>
    <w:pPr>
      <w:spacing w:line="520" w:lineRule="exact"/>
      <w:ind w:left="570"/>
    </w:pPr>
    <w:rPr>
      <w:rFonts w:ascii="方正仿宋简体" w:hAnsi="创艺简仿宋" w:eastAsia="方正仿宋简体"/>
      <w:sz w:val="24"/>
    </w:rPr>
  </w:style>
  <w:style w:type="paragraph" w:customStyle="1" w:styleId="56">
    <w:name w:val="EnvelopeReturn"/>
    <w:basedOn w:val="1"/>
    <w:qFormat/>
    <w:uiPriority w:val="0"/>
    <w:pPr>
      <w:snapToGrid w:val="0"/>
    </w:pPr>
    <w:rPr>
      <w:rFonts w:ascii="Arial" w:hAnsi="Arial"/>
    </w:rPr>
  </w:style>
  <w:style w:type="character" w:customStyle="1" w:styleId="57">
    <w:name w:val="UserStyle_8"/>
    <w:link w:val="55"/>
    <w:qFormat/>
    <w:uiPriority w:val="0"/>
    <w:rPr>
      <w:rFonts w:ascii="楷体_GB2312" w:eastAsia="楷体_GB2312"/>
      <w:kern w:val="2"/>
      <w:sz w:val="26"/>
    </w:rPr>
  </w:style>
  <w:style w:type="paragraph" w:customStyle="1" w:styleId="58">
    <w:name w:val="Index4"/>
    <w:basedOn w:val="1"/>
    <w:next w:val="1"/>
    <w:qFormat/>
    <w:uiPriority w:val="0"/>
    <w:pPr>
      <w:ind w:left="1260"/>
    </w:pPr>
  </w:style>
  <w:style w:type="paragraph" w:customStyle="1" w:styleId="59">
    <w:name w:val="TOC5"/>
    <w:basedOn w:val="1"/>
    <w:next w:val="1"/>
    <w:qFormat/>
    <w:uiPriority w:val="0"/>
    <w:pPr>
      <w:ind w:left="1680"/>
    </w:pPr>
  </w:style>
  <w:style w:type="paragraph" w:customStyle="1" w:styleId="60">
    <w:name w:val="TOC3"/>
    <w:basedOn w:val="1"/>
    <w:next w:val="1"/>
    <w:link w:val="61"/>
    <w:qFormat/>
    <w:uiPriority w:val="0"/>
    <w:pPr>
      <w:ind w:left="840"/>
    </w:pPr>
  </w:style>
  <w:style w:type="character" w:customStyle="1" w:styleId="61">
    <w:name w:val="UserStyle_9"/>
    <w:link w:val="60"/>
    <w:qFormat/>
    <w:uiPriority w:val="0"/>
    <w:rPr>
      <w:rFonts w:eastAsia="楷体_GB2312"/>
      <w:kern w:val="2"/>
      <w:sz w:val="26"/>
    </w:rPr>
  </w:style>
  <w:style w:type="paragraph" w:customStyle="1" w:styleId="62">
    <w:name w:val="PlainText"/>
    <w:basedOn w:val="1"/>
    <w:link w:val="63"/>
    <w:qFormat/>
    <w:uiPriority w:val="0"/>
    <w:rPr>
      <w:rFonts w:ascii="宋体" w:hAnsi="Courier New"/>
    </w:rPr>
  </w:style>
  <w:style w:type="character" w:customStyle="1" w:styleId="63">
    <w:name w:val="UserStyle_10"/>
    <w:link w:val="62"/>
    <w:qFormat/>
    <w:uiPriority w:val="0"/>
    <w:rPr>
      <w:rFonts w:ascii="宋体" w:hAnsi="Courier New" w:eastAsia="楷体_GB2312"/>
      <w:kern w:val="2"/>
      <w:sz w:val="26"/>
      <w:lang w:val="en-US" w:eastAsia="zh-CN" w:bidi="ar-SA"/>
    </w:rPr>
  </w:style>
  <w:style w:type="paragraph" w:customStyle="1" w:styleId="64">
    <w:name w:val="TOC8"/>
    <w:basedOn w:val="1"/>
    <w:next w:val="1"/>
    <w:qFormat/>
    <w:uiPriority w:val="0"/>
    <w:pPr>
      <w:ind w:left="2940"/>
    </w:pPr>
  </w:style>
  <w:style w:type="paragraph" w:customStyle="1" w:styleId="65">
    <w:name w:val="Index3"/>
    <w:basedOn w:val="1"/>
    <w:next w:val="1"/>
    <w:qFormat/>
    <w:uiPriority w:val="0"/>
    <w:pPr>
      <w:ind w:left="840"/>
    </w:pPr>
  </w:style>
  <w:style w:type="character" w:customStyle="1" w:styleId="66">
    <w:name w:val="日期 Char"/>
    <w:link w:val="12"/>
    <w:qFormat/>
    <w:locked/>
    <w:uiPriority w:val="0"/>
    <w:rPr>
      <w:rFonts w:ascii="宋体" w:hAnsi="宋体" w:eastAsia="楷体_GB2312"/>
      <w:kern w:val="2"/>
      <w:sz w:val="24"/>
    </w:rPr>
  </w:style>
  <w:style w:type="paragraph" w:customStyle="1" w:styleId="67">
    <w:name w:val="BodyTextIndent2"/>
    <w:basedOn w:val="1"/>
    <w:qFormat/>
    <w:uiPriority w:val="0"/>
    <w:pPr>
      <w:tabs>
        <w:tab w:val="left" w:pos="0"/>
      </w:tabs>
      <w:ind w:firstLine="502" w:firstLineChars="209"/>
    </w:pPr>
    <w:rPr>
      <w:rFonts w:ascii="宋体" w:eastAsia="宋体"/>
      <w:b/>
      <w:bCs/>
      <w:sz w:val="24"/>
    </w:rPr>
  </w:style>
  <w:style w:type="paragraph" w:customStyle="1" w:styleId="68">
    <w:name w:val="Acetate"/>
    <w:basedOn w:val="1"/>
    <w:link w:val="69"/>
    <w:qFormat/>
    <w:uiPriority w:val="0"/>
    <w:rPr>
      <w:sz w:val="18"/>
      <w:szCs w:val="18"/>
    </w:rPr>
  </w:style>
  <w:style w:type="character" w:customStyle="1" w:styleId="69">
    <w:name w:val="UserStyle_12"/>
    <w:link w:val="68"/>
    <w:qFormat/>
    <w:locked/>
    <w:uiPriority w:val="0"/>
    <w:rPr>
      <w:rFonts w:eastAsia="楷体_GB2312"/>
      <w:kern w:val="2"/>
      <w:sz w:val="18"/>
      <w:szCs w:val="18"/>
    </w:rPr>
  </w:style>
  <w:style w:type="paragraph" w:customStyle="1" w:styleId="70">
    <w:name w:val="页脚1"/>
    <w:basedOn w:val="1"/>
    <w:link w:val="71"/>
    <w:qFormat/>
    <w:uiPriority w:val="0"/>
    <w:pPr>
      <w:tabs>
        <w:tab w:val="center" w:pos="4153"/>
        <w:tab w:val="right" w:pos="8306"/>
      </w:tabs>
      <w:snapToGrid w:val="0"/>
      <w:jc w:val="left"/>
    </w:pPr>
    <w:rPr>
      <w:sz w:val="18"/>
    </w:rPr>
  </w:style>
  <w:style w:type="character" w:customStyle="1" w:styleId="71">
    <w:name w:val="UserStyle_13"/>
    <w:link w:val="70"/>
    <w:qFormat/>
    <w:locked/>
    <w:uiPriority w:val="0"/>
    <w:rPr>
      <w:rFonts w:eastAsia="楷体_GB2312"/>
      <w:kern w:val="2"/>
      <w:sz w:val="18"/>
    </w:rPr>
  </w:style>
  <w:style w:type="paragraph" w:customStyle="1" w:styleId="72">
    <w:name w:val="页眉1"/>
    <w:basedOn w:val="1"/>
    <w:link w:val="73"/>
    <w:qFormat/>
    <w:uiPriority w:val="0"/>
    <w:pPr>
      <w:pBdr>
        <w:bottom w:val="single" w:color="000000" w:sz="6" w:space="1"/>
      </w:pBdr>
      <w:tabs>
        <w:tab w:val="center" w:pos="4153"/>
        <w:tab w:val="right" w:pos="8306"/>
      </w:tabs>
      <w:snapToGrid w:val="0"/>
      <w:jc w:val="center"/>
    </w:pPr>
    <w:rPr>
      <w:sz w:val="18"/>
    </w:rPr>
  </w:style>
  <w:style w:type="character" w:customStyle="1" w:styleId="73">
    <w:name w:val="UserStyle_14"/>
    <w:link w:val="72"/>
    <w:qFormat/>
    <w:uiPriority w:val="0"/>
    <w:rPr>
      <w:rFonts w:eastAsia="楷体_GB2312"/>
      <w:kern w:val="2"/>
      <w:sz w:val="18"/>
    </w:rPr>
  </w:style>
  <w:style w:type="paragraph" w:customStyle="1" w:styleId="74">
    <w:name w:val="TOC1"/>
    <w:basedOn w:val="1"/>
    <w:next w:val="1"/>
    <w:qFormat/>
    <w:uiPriority w:val="0"/>
    <w:pPr>
      <w:jc w:val="left"/>
    </w:pPr>
    <w:rPr>
      <w:sz w:val="24"/>
    </w:rPr>
  </w:style>
  <w:style w:type="paragraph" w:customStyle="1" w:styleId="75">
    <w:name w:val="TOC4"/>
    <w:basedOn w:val="1"/>
    <w:next w:val="1"/>
    <w:qFormat/>
    <w:uiPriority w:val="0"/>
    <w:pPr>
      <w:ind w:left="1260"/>
    </w:pPr>
  </w:style>
  <w:style w:type="paragraph" w:customStyle="1" w:styleId="76">
    <w:name w:val="IndexHeading"/>
    <w:basedOn w:val="1"/>
    <w:next w:val="77"/>
    <w:qFormat/>
    <w:uiPriority w:val="0"/>
  </w:style>
  <w:style w:type="paragraph" w:customStyle="1" w:styleId="77">
    <w:name w:val="Index1"/>
    <w:basedOn w:val="1"/>
    <w:next w:val="1"/>
    <w:qFormat/>
    <w:uiPriority w:val="0"/>
  </w:style>
  <w:style w:type="paragraph" w:customStyle="1" w:styleId="78">
    <w:name w:val="FootnoteText"/>
    <w:basedOn w:val="1"/>
    <w:qFormat/>
    <w:uiPriority w:val="0"/>
    <w:pPr>
      <w:snapToGrid w:val="0"/>
      <w:jc w:val="left"/>
    </w:pPr>
    <w:rPr>
      <w:sz w:val="18"/>
    </w:rPr>
  </w:style>
  <w:style w:type="paragraph" w:customStyle="1" w:styleId="79">
    <w:name w:val="TOC6"/>
    <w:basedOn w:val="1"/>
    <w:next w:val="1"/>
    <w:qFormat/>
    <w:uiPriority w:val="0"/>
    <w:pPr>
      <w:ind w:left="2100"/>
    </w:pPr>
  </w:style>
  <w:style w:type="paragraph" w:customStyle="1" w:styleId="80">
    <w:name w:val="BodyTextIndent3"/>
    <w:basedOn w:val="1"/>
    <w:qFormat/>
    <w:uiPriority w:val="0"/>
    <w:pPr>
      <w:ind w:firstLine="617" w:firstLineChars="257"/>
    </w:pPr>
    <w:rPr>
      <w:rFonts w:eastAsia="宋体"/>
      <w:sz w:val="24"/>
      <w:szCs w:val="24"/>
    </w:rPr>
  </w:style>
  <w:style w:type="paragraph" w:customStyle="1" w:styleId="81">
    <w:name w:val="Index7"/>
    <w:basedOn w:val="1"/>
    <w:next w:val="1"/>
    <w:qFormat/>
    <w:uiPriority w:val="0"/>
    <w:pPr>
      <w:ind w:left="2520"/>
    </w:pPr>
  </w:style>
  <w:style w:type="paragraph" w:customStyle="1" w:styleId="82">
    <w:name w:val="Index9"/>
    <w:basedOn w:val="1"/>
    <w:next w:val="1"/>
    <w:qFormat/>
    <w:uiPriority w:val="0"/>
    <w:pPr>
      <w:ind w:left="3360"/>
    </w:pPr>
  </w:style>
  <w:style w:type="paragraph" w:customStyle="1" w:styleId="83">
    <w:name w:val="ToCaption"/>
    <w:basedOn w:val="1"/>
    <w:next w:val="1"/>
    <w:qFormat/>
    <w:uiPriority w:val="0"/>
    <w:pPr>
      <w:ind w:left="420" w:hanging="420"/>
      <w:jc w:val="left"/>
    </w:pPr>
    <w:rPr>
      <w:smallCaps/>
      <w:sz w:val="24"/>
    </w:rPr>
  </w:style>
  <w:style w:type="paragraph" w:customStyle="1" w:styleId="84">
    <w:name w:val="TOC2"/>
    <w:basedOn w:val="1"/>
    <w:next w:val="1"/>
    <w:qFormat/>
    <w:uiPriority w:val="0"/>
    <w:pPr>
      <w:ind w:left="420"/>
    </w:pPr>
  </w:style>
  <w:style w:type="paragraph" w:customStyle="1" w:styleId="85">
    <w:name w:val="TOC9"/>
    <w:basedOn w:val="1"/>
    <w:next w:val="1"/>
    <w:qFormat/>
    <w:uiPriority w:val="0"/>
    <w:pPr>
      <w:ind w:left="3360"/>
    </w:pPr>
  </w:style>
  <w:style w:type="paragraph" w:customStyle="1" w:styleId="86">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87">
    <w:name w:val="HtmlNormal"/>
    <w:basedOn w:val="1"/>
    <w:link w:val="88"/>
    <w:qFormat/>
    <w:uiPriority w:val="0"/>
    <w:rPr>
      <w:sz w:val="24"/>
      <w:szCs w:val="24"/>
    </w:rPr>
  </w:style>
  <w:style w:type="character" w:customStyle="1" w:styleId="88">
    <w:name w:val="UserStyle_15"/>
    <w:link w:val="87"/>
    <w:qFormat/>
    <w:uiPriority w:val="0"/>
    <w:rPr>
      <w:rFonts w:eastAsia="楷体_GB2312"/>
      <w:kern w:val="2"/>
      <w:sz w:val="24"/>
      <w:szCs w:val="24"/>
    </w:rPr>
  </w:style>
  <w:style w:type="paragraph" w:customStyle="1" w:styleId="89">
    <w:name w:val="Index2"/>
    <w:basedOn w:val="1"/>
    <w:next w:val="1"/>
    <w:qFormat/>
    <w:uiPriority w:val="0"/>
    <w:pPr>
      <w:ind w:left="420"/>
    </w:pPr>
  </w:style>
  <w:style w:type="paragraph" w:customStyle="1" w:styleId="90">
    <w:name w:val="AnnotationSubject"/>
    <w:basedOn w:val="50"/>
    <w:next w:val="50"/>
    <w:qFormat/>
    <w:uiPriority w:val="0"/>
    <w:rPr>
      <w:b/>
      <w:bCs/>
    </w:rPr>
  </w:style>
  <w:style w:type="paragraph" w:customStyle="1" w:styleId="91">
    <w:name w:val="BodyText1I2"/>
    <w:basedOn w:val="55"/>
    <w:link w:val="92"/>
    <w:qFormat/>
    <w:uiPriority w:val="0"/>
    <w:pPr>
      <w:ind w:firstLine="420" w:firstLineChars="200"/>
    </w:pPr>
  </w:style>
  <w:style w:type="character" w:customStyle="1" w:styleId="92">
    <w:name w:val="UserStyle_16"/>
    <w:link w:val="91"/>
    <w:qFormat/>
    <w:uiPriority w:val="0"/>
    <w:rPr>
      <w:rFonts w:ascii="楷体_GB2312" w:eastAsia="楷体_GB2312"/>
      <w:kern w:val="2"/>
      <w:sz w:val="26"/>
    </w:rPr>
  </w:style>
  <w:style w:type="table" w:customStyle="1" w:styleId="93">
    <w:name w:val="TableGrid"/>
    <w:basedOn w:val="39"/>
    <w:qFormat/>
    <w:uiPriority w:val="0"/>
    <w:tblPr>
      <w:tblCellMar>
        <w:top w:w="0" w:type="dxa"/>
        <w:left w:w="0" w:type="dxa"/>
        <w:bottom w:w="0" w:type="dxa"/>
        <w:right w:w="0" w:type="dxa"/>
      </w:tblCellMar>
    </w:tblPr>
  </w:style>
  <w:style w:type="character" w:customStyle="1" w:styleId="94">
    <w:name w:val="PageNumber"/>
    <w:qFormat/>
    <w:uiPriority w:val="0"/>
  </w:style>
  <w:style w:type="character" w:customStyle="1" w:styleId="95">
    <w:name w:val="LineNumber"/>
    <w:qFormat/>
    <w:uiPriority w:val="0"/>
  </w:style>
  <w:style w:type="character" w:customStyle="1" w:styleId="96">
    <w:name w:val="HtmlDfn"/>
    <w:qFormat/>
    <w:uiPriority w:val="0"/>
    <w:rPr>
      <w:i/>
    </w:rPr>
  </w:style>
  <w:style w:type="character" w:customStyle="1" w:styleId="97">
    <w:name w:val="HtmlCode"/>
    <w:qFormat/>
    <w:uiPriority w:val="0"/>
    <w:rPr>
      <w:rFonts w:ascii="Menlo" w:hAnsi="Menlo" w:eastAsia="Menlo"/>
      <w:color w:val="C7254E"/>
      <w:sz w:val="21"/>
      <w:szCs w:val="21"/>
      <w:shd w:val="clear" w:color="auto" w:fill="F9F2F4"/>
    </w:rPr>
  </w:style>
  <w:style w:type="character" w:customStyle="1" w:styleId="98">
    <w:name w:val="AnnotationReference"/>
    <w:qFormat/>
    <w:uiPriority w:val="0"/>
    <w:rPr>
      <w:sz w:val="21"/>
      <w:szCs w:val="21"/>
    </w:rPr>
  </w:style>
  <w:style w:type="character" w:customStyle="1" w:styleId="99">
    <w:name w:val="HtmlCite"/>
    <w:qFormat/>
    <w:uiPriority w:val="0"/>
  </w:style>
  <w:style w:type="character" w:customStyle="1" w:styleId="100">
    <w:name w:val="FootnoteReference"/>
    <w:qFormat/>
    <w:uiPriority w:val="0"/>
    <w:rPr>
      <w:vertAlign w:val="superscript"/>
    </w:rPr>
  </w:style>
  <w:style w:type="character" w:customStyle="1" w:styleId="101">
    <w:name w:val="HtmlKbd"/>
    <w:qFormat/>
    <w:uiPriority w:val="0"/>
    <w:rPr>
      <w:rFonts w:ascii="Menlo" w:hAnsi="Menlo" w:eastAsia="Menlo"/>
      <w:sz w:val="21"/>
      <w:szCs w:val="21"/>
    </w:rPr>
  </w:style>
  <w:style w:type="character" w:customStyle="1" w:styleId="102">
    <w:name w:val="htmlSamp"/>
    <w:qFormat/>
    <w:uiPriority w:val="0"/>
    <w:rPr>
      <w:rFonts w:ascii="Menlo" w:hAnsi="Menlo" w:eastAsia="Menlo"/>
      <w:sz w:val="21"/>
      <w:szCs w:val="21"/>
    </w:rPr>
  </w:style>
  <w:style w:type="paragraph" w:customStyle="1" w:styleId="103">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4">
    <w:name w:val="UserStyle_18"/>
    <w:qFormat/>
    <w:uiPriority w:val="0"/>
    <w:rPr>
      <w:rFonts w:ascii="方正仿宋简体" w:hAnsi="创艺简仿宋" w:eastAsia="方正仿宋简体"/>
      <w:kern w:val="2"/>
      <w:sz w:val="24"/>
      <w:lang w:val="en-US" w:eastAsia="zh-CN" w:bidi="ar-SA"/>
    </w:rPr>
  </w:style>
  <w:style w:type="character" w:customStyle="1" w:styleId="105">
    <w:name w:val="UserStyle_19"/>
    <w:qFormat/>
    <w:uiPriority w:val="0"/>
    <w:rPr>
      <w:b/>
      <w:color w:val="FFFFFF"/>
      <w:sz w:val="19"/>
      <w:szCs w:val="19"/>
    </w:rPr>
  </w:style>
  <w:style w:type="character" w:customStyle="1" w:styleId="106">
    <w:name w:val="UserStyle_20"/>
    <w:qFormat/>
    <w:uiPriority w:val="0"/>
  </w:style>
  <w:style w:type="character" w:customStyle="1" w:styleId="107">
    <w:name w:val="UserStyle_21"/>
    <w:qFormat/>
    <w:uiPriority w:val="0"/>
    <w:rPr>
      <w:color w:val="FFFFFF"/>
      <w:shd w:val="clear" w:color="auto" w:fill="776666"/>
    </w:rPr>
  </w:style>
  <w:style w:type="character" w:customStyle="1" w:styleId="108">
    <w:name w:val="UserStyle_22"/>
    <w:qFormat/>
    <w:uiPriority w:val="0"/>
  </w:style>
  <w:style w:type="character" w:customStyle="1" w:styleId="109">
    <w:name w:val="UserStyle_23"/>
    <w:qFormat/>
    <w:uiPriority w:val="0"/>
    <w:rPr>
      <w:rFonts w:ascii="宋体" w:hAnsi="宋体" w:eastAsia="楷体_GB2312"/>
      <w:b/>
      <w:kern w:val="2"/>
      <w:sz w:val="26"/>
      <w:lang w:val="en-US" w:eastAsia="zh-CN" w:bidi="ar-SA"/>
    </w:rPr>
  </w:style>
  <w:style w:type="character" w:customStyle="1" w:styleId="110">
    <w:name w:val="UserStyle_24"/>
    <w:qFormat/>
    <w:uiPriority w:val="0"/>
    <w:rPr>
      <w:shd w:val="clear" w:color="auto" w:fill="FF0000"/>
    </w:rPr>
  </w:style>
  <w:style w:type="character" w:customStyle="1" w:styleId="111">
    <w:name w:val="UserStyle_25"/>
    <w:qFormat/>
    <w:uiPriority w:val="0"/>
    <w:rPr>
      <w:rFonts w:ascii="宋体" w:hAnsi="宋体" w:eastAsia="宋体"/>
      <w:color w:val="FF0000"/>
      <w:sz w:val="20"/>
      <w:szCs w:val="20"/>
    </w:rPr>
  </w:style>
  <w:style w:type="character" w:customStyle="1" w:styleId="112">
    <w:name w:val="UserStyle_26"/>
    <w:qFormat/>
    <w:uiPriority w:val="0"/>
  </w:style>
  <w:style w:type="character" w:customStyle="1" w:styleId="113">
    <w:name w:val="UserStyle_27"/>
    <w:qFormat/>
    <w:uiPriority w:val="0"/>
  </w:style>
  <w:style w:type="character" w:customStyle="1" w:styleId="114">
    <w:name w:val="UserStyle_28"/>
    <w:qFormat/>
    <w:uiPriority w:val="0"/>
    <w:rPr>
      <w:rFonts w:ascii="宋体" w:hAnsi="宋体" w:eastAsia="宋体"/>
    </w:rPr>
  </w:style>
  <w:style w:type="character" w:customStyle="1" w:styleId="115">
    <w:name w:val="UserStyle_29"/>
    <w:qFormat/>
    <w:uiPriority w:val="0"/>
    <w:rPr>
      <w:rFonts w:ascii="宋体" w:hAnsi="宋体" w:eastAsia="宋体"/>
    </w:rPr>
  </w:style>
  <w:style w:type="character" w:customStyle="1" w:styleId="116">
    <w:name w:val="UserStyle_30"/>
    <w:qFormat/>
    <w:uiPriority w:val="0"/>
  </w:style>
  <w:style w:type="character" w:customStyle="1" w:styleId="117">
    <w:name w:val="UserStyle_31"/>
    <w:qFormat/>
    <w:uiPriority w:val="0"/>
    <w:rPr>
      <w:color w:val="FFFFFF"/>
      <w:shd w:val="clear" w:color="auto" w:fill="776666"/>
    </w:rPr>
  </w:style>
  <w:style w:type="character" w:customStyle="1" w:styleId="118">
    <w:name w:val="UserStyle_32"/>
    <w:link w:val="119"/>
    <w:qFormat/>
    <w:uiPriority w:val="0"/>
    <w:rPr>
      <w:rFonts w:ascii="仿宋_GB2312" w:hAnsi="宋体" w:eastAsia="仿宋_GB2312"/>
      <w:kern w:val="2"/>
      <w:sz w:val="31"/>
      <w:szCs w:val="28"/>
    </w:rPr>
  </w:style>
  <w:style w:type="paragraph" w:customStyle="1" w:styleId="119">
    <w:name w:val="UserStyle_33"/>
    <w:basedOn w:val="1"/>
    <w:link w:val="118"/>
    <w:qFormat/>
    <w:uiPriority w:val="0"/>
    <w:pPr>
      <w:spacing w:line="600" w:lineRule="exact"/>
      <w:ind w:firstLine="639" w:firstLineChars="206"/>
    </w:pPr>
    <w:rPr>
      <w:rFonts w:ascii="仿宋_GB2312" w:hAnsi="宋体" w:eastAsia="仿宋_GB2312"/>
      <w:sz w:val="31"/>
      <w:szCs w:val="28"/>
    </w:rPr>
  </w:style>
  <w:style w:type="character" w:customStyle="1" w:styleId="120">
    <w:name w:val="UserStyle_34"/>
    <w:qFormat/>
    <w:uiPriority w:val="0"/>
  </w:style>
  <w:style w:type="character" w:customStyle="1" w:styleId="121">
    <w:name w:val="UserStyle_35"/>
    <w:qFormat/>
    <w:uiPriority w:val="0"/>
  </w:style>
  <w:style w:type="character" w:customStyle="1" w:styleId="122">
    <w:name w:val="UserStyle_36"/>
    <w:qFormat/>
    <w:uiPriority w:val="0"/>
    <w:rPr>
      <w:rFonts w:ascii="宋体" w:hAnsi="宋体" w:eastAsia="宋体"/>
      <w:b/>
      <w:color w:val="000000"/>
      <w:sz w:val="20"/>
      <w:szCs w:val="20"/>
    </w:rPr>
  </w:style>
  <w:style w:type="character" w:customStyle="1" w:styleId="123">
    <w:name w:val="UserStyle_37"/>
    <w:qFormat/>
    <w:uiPriority w:val="0"/>
    <w:rPr>
      <w:b/>
      <w:color w:val="FFFFFF"/>
      <w:sz w:val="21"/>
      <w:szCs w:val="21"/>
    </w:rPr>
  </w:style>
  <w:style w:type="character" w:customStyle="1" w:styleId="124">
    <w:name w:val="UserStyle_38"/>
    <w:qFormat/>
    <w:uiPriority w:val="0"/>
    <w:rPr>
      <w:color w:val="00FF00"/>
      <w:shd w:val="clear" w:color="auto" w:fill="000000"/>
    </w:rPr>
  </w:style>
  <w:style w:type="character" w:customStyle="1" w:styleId="125">
    <w:name w:val="UserStyle_39"/>
    <w:qFormat/>
    <w:uiPriority w:val="0"/>
    <w:rPr>
      <w:rFonts w:ascii="宋体" w:hAnsi="宋体" w:eastAsia="宋体"/>
      <w:color w:val="000000"/>
      <w:sz w:val="20"/>
      <w:szCs w:val="20"/>
    </w:rPr>
  </w:style>
  <w:style w:type="character" w:customStyle="1" w:styleId="126">
    <w:name w:val="UserStyle_40"/>
    <w:qFormat/>
    <w:uiPriority w:val="0"/>
  </w:style>
  <w:style w:type="character" w:customStyle="1" w:styleId="127">
    <w:name w:val="UserStyle_41"/>
    <w:qFormat/>
    <w:uiPriority w:val="0"/>
  </w:style>
  <w:style w:type="character" w:customStyle="1" w:styleId="128">
    <w:name w:val="UserStyle_42"/>
    <w:qFormat/>
    <w:uiPriority w:val="0"/>
    <w:rPr>
      <w:color w:val="00FF00"/>
      <w:shd w:val="clear" w:color="auto" w:fill="000000"/>
    </w:rPr>
  </w:style>
  <w:style w:type="paragraph" w:customStyle="1" w:styleId="129">
    <w:name w:val="UserStyle_43"/>
    <w:basedOn w:val="1"/>
    <w:qFormat/>
    <w:uiPriority w:val="0"/>
    <w:pPr>
      <w:ind w:firstLine="420" w:firstLineChars="200"/>
    </w:pPr>
    <w:rPr>
      <w:rFonts w:ascii="Calibri" w:hAnsi="Calibri" w:eastAsia="宋体"/>
      <w:szCs w:val="22"/>
    </w:rPr>
  </w:style>
  <w:style w:type="paragraph" w:customStyle="1" w:styleId="130">
    <w:name w:val="UserStyle_44"/>
    <w:basedOn w:val="1"/>
    <w:qFormat/>
    <w:uiPriority w:val="0"/>
    <w:rPr>
      <w:rFonts w:eastAsia="宋体"/>
      <w:kern w:val="0"/>
      <w:sz w:val="21"/>
      <w:szCs w:val="21"/>
    </w:rPr>
  </w:style>
  <w:style w:type="paragraph" w:customStyle="1" w:styleId="131">
    <w:name w:val="179"/>
    <w:basedOn w:val="1"/>
    <w:link w:val="132"/>
    <w:qFormat/>
    <w:uiPriority w:val="0"/>
    <w:pPr>
      <w:ind w:firstLine="420" w:firstLineChars="200"/>
    </w:pPr>
    <w:rPr>
      <w:rFonts w:eastAsia="宋体"/>
      <w:sz w:val="21"/>
      <w:szCs w:val="24"/>
    </w:rPr>
  </w:style>
  <w:style w:type="character" w:customStyle="1" w:styleId="132">
    <w:name w:val="UserStyle_45"/>
    <w:link w:val="131"/>
    <w:qFormat/>
    <w:uiPriority w:val="0"/>
    <w:rPr>
      <w:kern w:val="2"/>
      <w:sz w:val="21"/>
      <w:szCs w:val="24"/>
    </w:rPr>
  </w:style>
  <w:style w:type="paragraph" w:customStyle="1" w:styleId="133">
    <w:name w:val="UserStyle_46"/>
    <w:basedOn w:val="1"/>
    <w:qFormat/>
    <w:uiPriority w:val="0"/>
    <w:rPr>
      <w:rFonts w:ascii="宋体" w:hAnsi="Courier New"/>
      <w:sz w:val="28"/>
    </w:rPr>
  </w:style>
  <w:style w:type="paragraph" w:customStyle="1" w:styleId="134">
    <w:name w:val="UserStyle_47"/>
    <w:basedOn w:val="48"/>
    <w:qFormat/>
    <w:uiPriority w:val="0"/>
    <w:pPr>
      <w:snapToGrid w:val="0"/>
    </w:pPr>
    <w:rPr>
      <w:rFonts w:ascii="Tahoma" w:hAnsi="Tahoma" w:eastAsia="宋体"/>
      <w:sz w:val="24"/>
      <w:szCs w:val="24"/>
    </w:rPr>
  </w:style>
  <w:style w:type="paragraph" w:customStyle="1" w:styleId="135">
    <w:name w:val="UserStyle_48"/>
    <w:basedOn w:val="1"/>
    <w:qFormat/>
    <w:uiPriority w:val="0"/>
    <w:rPr>
      <w:rFonts w:ascii="Tahoma" w:hAnsi="Tahoma"/>
      <w:sz w:val="24"/>
    </w:rPr>
  </w:style>
  <w:style w:type="paragraph" w:customStyle="1" w:styleId="136">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37">
    <w:name w:val="UserStyle_50"/>
    <w:basedOn w:val="1"/>
    <w:qFormat/>
    <w:uiPriority w:val="0"/>
    <w:rPr>
      <w:rFonts w:ascii="Tahoma" w:hAnsi="Tahoma" w:eastAsia="宋体"/>
      <w:sz w:val="24"/>
    </w:rPr>
  </w:style>
  <w:style w:type="paragraph" w:customStyle="1" w:styleId="138">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39">
    <w:name w:val="UserStyle_52"/>
    <w:basedOn w:val="1"/>
    <w:qFormat/>
    <w:uiPriority w:val="0"/>
    <w:rPr>
      <w:rFonts w:ascii="宋体" w:hAnsi="Courier New"/>
    </w:rPr>
  </w:style>
  <w:style w:type="paragraph" w:customStyle="1" w:styleId="140">
    <w:name w:val="UserStyle_53"/>
    <w:basedOn w:val="1"/>
    <w:qFormat/>
    <w:uiPriority w:val="0"/>
    <w:rPr>
      <w:rFonts w:ascii="仿宋" w:hAnsi="仿宋" w:eastAsia="仿宋"/>
      <w:sz w:val="21"/>
      <w:szCs w:val="22"/>
      <w:lang w:val="zh-CN" w:bidi="zh-CN"/>
    </w:rPr>
  </w:style>
  <w:style w:type="character" w:customStyle="1" w:styleId="141">
    <w:name w:val="UserStyle_54"/>
    <w:qFormat/>
    <w:uiPriority w:val="0"/>
    <w:rPr>
      <w:rFonts w:ascii="宋体" w:hAnsi="宋体" w:eastAsia="宋体"/>
      <w:color w:val="000000"/>
      <w:sz w:val="20"/>
      <w:szCs w:val="20"/>
    </w:rPr>
  </w:style>
  <w:style w:type="character" w:customStyle="1" w:styleId="142">
    <w:name w:val="UserStyle_55"/>
    <w:qFormat/>
    <w:uiPriority w:val="0"/>
    <w:rPr>
      <w:rFonts w:ascii="宋体" w:hAnsi="宋体" w:eastAsia="宋体"/>
      <w:color w:val="000000"/>
      <w:sz w:val="28"/>
    </w:rPr>
  </w:style>
  <w:style w:type="character" w:customStyle="1" w:styleId="143">
    <w:name w:val="UserStyle_56"/>
    <w:qFormat/>
    <w:uiPriority w:val="0"/>
    <w:rPr>
      <w:rFonts w:ascii="宋体" w:hAnsi="宋体" w:eastAsia="宋体"/>
      <w:b/>
      <w:color w:val="000000"/>
      <w:sz w:val="18"/>
    </w:rPr>
  </w:style>
  <w:style w:type="character" w:customStyle="1" w:styleId="144">
    <w:name w:val="UserStyle_57"/>
    <w:qFormat/>
    <w:uiPriority w:val="0"/>
    <w:rPr>
      <w:rFonts w:ascii="宋体" w:hAnsi="宋体" w:eastAsia="宋体"/>
      <w:color w:val="000000"/>
      <w:sz w:val="20"/>
      <w:szCs w:val="20"/>
      <w:vertAlign w:val="superscript"/>
    </w:rPr>
  </w:style>
  <w:style w:type="character" w:customStyle="1" w:styleId="145">
    <w:name w:val="UserStyle_58"/>
    <w:qFormat/>
    <w:uiPriority w:val="0"/>
    <w:rPr>
      <w:rFonts w:eastAsia="楷体_GB2312"/>
      <w:kern w:val="2"/>
      <w:sz w:val="26"/>
    </w:rPr>
  </w:style>
  <w:style w:type="character" w:customStyle="1" w:styleId="146">
    <w:name w:val="UserStyle_59"/>
    <w:qFormat/>
    <w:uiPriority w:val="0"/>
    <w:rPr>
      <w:rFonts w:ascii="微软雅黑" w:hAnsi="微软雅黑" w:eastAsia="微软雅黑"/>
      <w:color w:val="000000"/>
      <w:sz w:val="20"/>
      <w:szCs w:val="20"/>
      <w:vertAlign w:val="superscript"/>
    </w:rPr>
  </w:style>
  <w:style w:type="character" w:customStyle="1" w:styleId="147">
    <w:name w:val="UserStyle_60"/>
    <w:qFormat/>
    <w:uiPriority w:val="0"/>
    <w:rPr>
      <w:rFonts w:eastAsia="楷体_GB2312"/>
      <w:kern w:val="2"/>
      <w:sz w:val="26"/>
      <w:szCs w:val="26"/>
    </w:rPr>
  </w:style>
  <w:style w:type="character" w:customStyle="1" w:styleId="148">
    <w:name w:val="UserStyle_61"/>
    <w:semiHidden/>
    <w:qFormat/>
    <w:locked/>
    <w:uiPriority w:val="0"/>
    <w:rPr>
      <w:rFonts w:eastAsia="宋体"/>
      <w:kern w:val="2"/>
      <w:sz w:val="18"/>
      <w:lang w:val="en-US" w:eastAsia="zh-CN"/>
    </w:rPr>
  </w:style>
  <w:style w:type="character" w:customStyle="1" w:styleId="149">
    <w:name w:val="UserStyle_62"/>
    <w:qFormat/>
    <w:uiPriority w:val="0"/>
    <w:rPr>
      <w:rFonts w:ascii="宋体" w:hAnsi="宋体" w:eastAsia="宋体"/>
      <w:b/>
      <w:color w:val="000000"/>
      <w:sz w:val="20"/>
      <w:szCs w:val="20"/>
    </w:rPr>
  </w:style>
  <w:style w:type="character" w:customStyle="1" w:styleId="150">
    <w:name w:val="UserStyle_63"/>
    <w:qFormat/>
    <w:uiPriority w:val="0"/>
    <w:rPr>
      <w:rFonts w:ascii="宋体" w:hAnsi="宋体" w:eastAsia="宋体"/>
      <w:color w:val="000000"/>
      <w:sz w:val="20"/>
    </w:rPr>
  </w:style>
  <w:style w:type="character" w:customStyle="1" w:styleId="151">
    <w:name w:val="UserStyle_64"/>
    <w:qFormat/>
    <w:locked/>
    <w:uiPriority w:val="0"/>
    <w:rPr>
      <w:rFonts w:ascii="方正仿宋简体" w:hAnsi="创艺简仿宋" w:eastAsia="方正仿宋简体"/>
      <w:kern w:val="2"/>
      <w:sz w:val="24"/>
    </w:rPr>
  </w:style>
  <w:style w:type="character" w:customStyle="1" w:styleId="152">
    <w:name w:val="UserStyle_65"/>
    <w:qFormat/>
    <w:locked/>
    <w:uiPriority w:val="0"/>
    <w:rPr>
      <w:rFonts w:eastAsia="楷体_GB2312"/>
      <w:kern w:val="2"/>
      <w:sz w:val="18"/>
    </w:rPr>
  </w:style>
  <w:style w:type="character" w:customStyle="1" w:styleId="153">
    <w:name w:val="UserStyle_66"/>
    <w:qFormat/>
    <w:locked/>
    <w:uiPriority w:val="0"/>
    <w:rPr>
      <w:kern w:val="2"/>
      <w:sz w:val="18"/>
    </w:rPr>
  </w:style>
  <w:style w:type="character" w:customStyle="1" w:styleId="154">
    <w:name w:val="UserStyle_67"/>
    <w:qFormat/>
    <w:uiPriority w:val="0"/>
    <w:rPr>
      <w:rFonts w:eastAsia="楷体_GB2312"/>
      <w:kern w:val="2"/>
      <w:sz w:val="26"/>
      <w:szCs w:val="26"/>
    </w:rPr>
  </w:style>
  <w:style w:type="paragraph" w:customStyle="1" w:styleId="155">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6">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7">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8">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9">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0">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1">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2">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3">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4">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5">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66">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67">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68">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69">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0">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1">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2">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3">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4">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5">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6">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7">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78">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9">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0">
    <w:name w:val="UserStyle_93"/>
    <w:basedOn w:val="1"/>
    <w:qFormat/>
    <w:uiPriority w:val="0"/>
    <w:pPr>
      <w:ind w:firstLine="420" w:firstLineChars="200"/>
    </w:pPr>
    <w:rPr>
      <w:rFonts w:ascii="Calibri" w:hAnsi="Calibri" w:eastAsia="宋体"/>
      <w:szCs w:val="26"/>
    </w:rPr>
  </w:style>
  <w:style w:type="paragraph" w:customStyle="1" w:styleId="181">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2">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3">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4">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5">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6">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87">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88">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89">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0">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1">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2">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3">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4">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5">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196">
    <w:name w:val="UserStyle_109"/>
    <w:basedOn w:val="1"/>
    <w:qFormat/>
    <w:uiPriority w:val="0"/>
    <w:pPr>
      <w:ind w:firstLine="420" w:firstLineChars="200"/>
    </w:pPr>
    <w:rPr>
      <w:rFonts w:eastAsia="宋体"/>
      <w:szCs w:val="26"/>
    </w:rPr>
  </w:style>
  <w:style w:type="paragraph" w:customStyle="1" w:styleId="197">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8">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9">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0">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1">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2">
    <w:name w:val="UserStyle_115"/>
    <w:basedOn w:val="29"/>
    <w:next w:val="1"/>
    <w:qFormat/>
    <w:uiPriority w:val="0"/>
    <w:pPr>
      <w:spacing w:line="240" w:lineRule="auto"/>
      <w:jc w:val="center"/>
    </w:pPr>
    <w:rPr>
      <w:rFonts w:ascii="仿宋_GB2312" w:hAnsi="宋体" w:eastAsia="仿宋_GB2312" w:cs="宋体"/>
      <w:bCs/>
      <w:szCs w:val="44"/>
    </w:rPr>
  </w:style>
  <w:style w:type="paragraph" w:customStyle="1" w:styleId="203">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4">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5">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06">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7">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08">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09">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0">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1">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2">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3">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4">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5">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6">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7">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8">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19">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0">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1">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2">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3">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4">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5">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26">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7">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8">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9">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0">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1">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2">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3">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4">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5">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6">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37">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8">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9">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0">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1">
    <w:name w:val="UserStyle_154"/>
    <w:basedOn w:val="39"/>
    <w:qFormat/>
    <w:locked/>
    <w:uiPriority w:val="0"/>
    <w:tblPr>
      <w:tblCellMar>
        <w:top w:w="0" w:type="dxa"/>
        <w:left w:w="0" w:type="dxa"/>
        <w:bottom w:w="0" w:type="dxa"/>
        <w:right w:w="0" w:type="dxa"/>
      </w:tblCellMar>
    </w:tblPr>
  </w:style>
  <w:style w:type="character" w:customStyle="1" w:styleId="242">
    <w:name w:val="UserStyle_155"/>
    <w:qFormat/>
    <w:uiPriority w:val="0"/>
  </w:style>
  <w:style w:type="paragraph" w:customStyle="1" w:styleId="243">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4">
    <w:name w:val="UserStyle_156"/>
    <w:basedOn w:val="1"/>
    <w:qFormat/>
    <w:uiPriority w:val="0"/>
    <w:pPr>
      <w:ind w:firstLine="480" w:firstLineChars="200"/>
    </w:pPr>
    <w:rPr>
      <w:lang w:val="zh-CN"/>
    </w:rPr>
  </w:style>
  <w:style w:type="paragraph" w:customStyle="1" w:styleId="245">
    <w:name w:val="UserStyle_157"/>
    <w:basedOn w:val="1"/>
    <w:qFormat/>
    <w:uiPriority w:val="0"/>
    <w:pPr>
      <w:spacing w:before="100" w:beforeAutospacing="1" w:after="100" w:afterAutospacing="1"/>
    </w:pPr>
    <w:rPr>
      <w:rFonts w:ascii="宋体" w:hAnsi="宋体" w:eastAsia="仿宋_GB2312"/>
      <w:sz w:val="32"/>
    </w:rPr>
  </w:style>
  <w:style w:type="character" w:customStyle="1" w:styleId="246">
    <w:name w:val="UserStyle_158"/>
    <w:qFormat/>
    <w:uiPriority w:val="0"/>
  </w:style>
  <w:style w:type="paragraph" w:customStyle="1" w:styleId="24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48">
    <w:name w:val="Table Paragraph"/>
    <w:basedOn w:val="1"/>
    <w:qFormat/>
    <w:uiPriority w:val="1"/>
    <w:rPr>
      <w:rFonts w:ascii="仿宋" w:hAnsi="仿宋" w:eastAsia="仿宋" w:cs="仿宋"/>
      <w:sz w:val="21"/>
      <w:szCs w:val="22"/>
      <w:lang w:val="zh-CN" w:bidi="zh-CN"/>
    </w:rPr>
  </w:style>
  <w:style w:type="paragraph" w:styleId="249">
    <w:name w:val="List Paragraph"/>
    <w:basedOn w:val="1"/>
    <w:qFormat/>
    <w:uiPriority w:val="34"/>
    <w:pPr>
      <w:ind w:firstLine="420" w:firstLineChars="200"/>
    </w:pPr>
    <w:rPr>
      <w:szCs w:val="22"/>
    </w:rPr>
  </w:style>
  <w:style w:type="character" w:customStyle="1" w:styleId="250">
    <w:name w:val="批注框文本 Char"/>
    <w:basedOn w:val="21"/>
    <w:link w:val="13"/>
    <w:semiHidden/>
    <w:qFormat/>
    <w:uiPriority w:val="99"/>
    <w:rPr>
      <w:rFonts w:eastAsia="楷体_GB2312"/>
      <w:kern w:val="2"/>
      <w:sz w:val="18"/>
      <w:szCs w:val="18"/>
    </w:rPr>
  </w:style>
  <w:style w:type="character" w:customStyle="1" w:styleId="251">
    <w:name w:val="font21"/>
    <w:basedOn w:val="21"/>
    <w:qFormat/>
    <w:uiPriority w:val="0"/>
    <w:rPr>
      <w:rFonts w:hint="eastAsia" w:ascii="宋体" w:hAnsi="宋体" w:eastAsia="宋体" w:cs="宋体"/>
      <w:b/>
      <w:bCs/>
      <w:color w:val="000000"/>
      <w:sz w:val="22"/>
      <w:szCs w:val="22"/>
      <w:u w:val="none"/>
    </w:rPr>
  </w:style>
  <w:style w:type="character" w:customStyle="1" w:styleId="252">
    <w:name w:val="font11"/>
    <w:basedOn w:val="21"/>
    <w:qFormat/>
    <w:uiPriority w:val="0"/>
    <w:rPr>
      <w:rFonts w:hint="eastAsia" w:ascii="宋体" w:hAnsi="宋体" w:eastAsia="宋体" w:cs="宋体"/>
      <w:color w:val="000000"/>
      <w:sz w:val="22"/>
      <w:szCs w:val="22"/>
      <w:u w:val="none"/>
    </w:rPr>
  </w:style>
  <w:style w:type="paragraph" w:customStyle="1" w:styleId="253">
    <w:name w:val="正文（文本）"/>
    <w:qFormat/>
    <w:uiPriority w:val="0"/>
    <w:pPr>
      <w:widowControl w:val="0"/>
      <w:spacing w:line="360" w:lineRule="auto"/>
      <w:jc w:val="center"/>
    </w:pPr>
    <w:rPr>
      <w:rFonts w:hint="default" w:ascii="Times New Roman"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Marriott International</Company>
  <Pages>2</Pages>
  <Words>1397</Words>
  <Characters>1472</Characters>
  <Lines>118</Lines>
  <Paragraphs>33</Paragraphs>
  <TotalTime>0</TotalTime>
  <ScaleCrop>false</ScaleCrop>
  <LinksUpToDate>false</LinksUpToDate>
  <CharactersWithSpaces>1478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2023-07-28T07:18:00Z</dcterms:created>
  <dc:creator>正扬</dc:creator>
  <cp:lastModifiedBy>WPS_1639561370</cp:lastModifiedBy>
  <dcterms:modified xsi:type="dcterms:W3CDTF">2025-10-28T08:12:33Z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E9713BA2EF3847E285757B02C56ACAAA_13</vt:lpwstr>
  </property>
  <property fmtid="{D5CDD505-2E9C-101B-9397-08002B2CF9AE}" pid="4" name="commondata">
    <vt:lpwstr>eyJoZGlkIjoiODE4MTcyZDk4MWRmMjhmMDgzZjg2NjljOGMyNWM0YjkifQ==</vt:lpwstr>
  </property>
  <property fmtid="{D5CDD505-2E9C-101B-9397-08002B2CF9AE}" pid="5" name="KSOTemplateDocerSaveRecord">
    <vt:lpwstr>eyJoZGlkIjoiMDQxZjIxYjAyYmI4NzAwMzU5ZDdmMGU4OGJjZTllNjciLCJ1c2VySWQiOiIxMzA1MTEyMzg5In0=</vt:lpwstr>
  </property>
</Properties>
</file>