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4DB5E">
      <w:pPr>
        <w:jc w:val="center"/>
        <w:rPr>
          <w:rFonts w:hint="eastAsia"/>
          <w:b/>
          <w:bCs/>
          <w:sz w:val="32"/>
          <w:szCs w:val="32"/>
          <w:lang w:val="en-US" w:eastAsia="zh-CN"/>
        </w:rPr>
      </w:pPr>
      <w:r>
        <w:rPr>
          <w:rFonts w:hint="eastAsia"/>
          <w:b/>
          <w:bCs/>
          <w:sz w:val="32"/>
          <w:szCs w:val="32"/>
          <w:lang w:eastAsia="zh-CN"/>
        </w:rPr>
        <w:t>南通市水政水资源监管保障中心崇川区县域水资源管理规范化建设实施方案及报告编制项目</w:t>
      </w:r>
      <w:r>
        <w:rPr>
          <w:rFonts w:hint="eastAsia"/>
          <w:b/>
          <w:bCs/>
          <w:sz w:val="32"/>
          <w:szCs w:val="32"/>
          <w:lang w:val="en-US" w:eastAsia="zh-CN"/>
        </w:rPr>
        <w:t>需求</w:t>
      </w:r>
    </w:p>
    <w:p w14:paraId="3D18563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hAnsi="宋体" w:eastAsia="宋体"/>
          <w:b/>
          <w:color w:val="000000" w:themeColor="text1"/>
          <w:sz w:val="24"/>
          <w:szCs w:val="24"/>
          <w:lang w:val="en-US" w:eastAsia="zh-CN"/>
          <w14:textFill>
            <w14:solidFill>
              <w14:schemeClr w14:val="tx1"/>
            </w14:solidFill>
          </w14:textFill>
        </w:rPr>
      </w:pPr>
      <w:r>
        <w:rPr>
          <w:rFonts w:hint="eastAsia" w:ascii="宋体" w:hAnsi="宋体" w:eastAsia="宋体" w:cs="宋体"/>
          <w:b/>
          <w:sz w:val="24"/>
          <w:szCs w:val="24"/>
        </w:rPr>
        <w:t>一、</w:t>
      </w:r>
      <w:r>
        <w:rPr>
          <w:rFonts w:hint="eastAsia" w:ascii="宋体" w:hAnsi="宋体" w:eastAsia="宋体" w:cs="宋体"/>
          <w:b/>
          <w:sz w:val="24"/>
          <w:szCs w:val="24"/>
          <w:lang w:val="en-US" w:eastAsia="zh-CN"/>
        </w:rPr>
        <w:t>项目概况</w:t>
      </w:r>
    </w:p>
    <w:p w14:paraId="580E25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default" w:ascii="Times New Roman" w:hAnsi="宋体" w:eastAsia="宋体" w:cs="Times New Roman"/>
          <w:sz w:val="24"/>
          <w:szCs w:val="24"/>
          <w:lang w:val="en-US" w:eastAsia="zh-CN"/>
        </w:rPr>
      </w:pPr>
      <w:r>
        <w:rPr>
          <w:rStyle w:val="5"/>
          <w:rFonts w:hint="eastAsia" w:ascii="Times New Roman" w:hAnsi="宋体" w:eastAsia="宋体" w:cs="Times New Roman"/>
          <w:sz w:val="24"/>
          <w:szCs w:val="24"/>
          <w:lang w:val="en-US" w:eastAsia="zh-CN"/>
        </w:rPr>
        <w:t>为认真贯彻党的二十大精神，强化水资源刚性约束，深入落实最严格水资源管理制度，促进水资源节约集约利用，贯彻落实习近平总书记“十六字”治水思路和关于治水重要讲话指示批示精神，坚持以水而定、量水而行，建立健全水资源刚性约束制度，深入落实最严格水资源管理，从严从细管好水资源，精打细算用好水资源，实施水资源全要素、全流程、全覆盖规范化管理，发挥水资源最大效益，努力打造可视化、可量化的典型示范，结合部、省、市工作部署要求，开展崇川区县域水资源管理规范化建设。</w:t>
      </w:r>
    </w:p>
    <w:p w14:paraId="300AAC1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sz w:val="24"/>
          <w:szCs w:val="24"/>
          <w:lang w:val="en-US" w:eastAsia="zh-CN"/>
        </w:rPr>
      </w:pPr>
      <w:r>
        <w:rPr>
          <w:rFonts w:hint="eastAsia" w:ascii="宋体" w:hAnsi="宋体" w:eastAsia="宋体" w:cs="宋体"/>
          <w:b/>
          <w:sz w:val="24"/>
          <w:szCs w:val="24"/>
        </w:rPr>
        <w:t>二、</w:t>
      </w:r>
      <w:r>
        <w:rPr>
          <w:rFonts w:hint="eastAsia" w:ascii="宋体" w:hAnsi="宋体" w:eastAsia="宋体" w:cs="宋体"/>
          <w:b/>
          <w:sz w:val="24"/>
          <w:szCs w:val="24"/>
          <w:lang w:val="en-US" w:eastAsia="zh-CN"/>
        </w:rPr>
        <w:t>编制要求</w:t>
      </w:r>
    </w:p>
    <w:p w14:paraId="0154FC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Times New Roman" w:hAnsi="宋体" w:eastAsia="宋体" w:cs="Times New Roman"/>
          <w:sz w:val="24"/>
          <w:szCs w:val="24"/>
          <w:lang w:val="en-US" w:eastAsia="zh-CN"/>
        </w:rPr>
      </w:pPr>
      <w:r>
        <w:rPr>
          <w:rStyle w:val="5"/>
          <w:rFonts w:hint="eastAsia" w:ascii="Times New Roman" w:hAnsi="宋体" w:eastAsia="宋体" w:cs="Times New Roman"/>
          <w:sz w:val="24"/>
          <w:szCs w:val="24"/>
          <w:lang w:val="en-US" w:eastAsia="zh-CN"/>
        </w:rPr>
        <w:t>制定县域水资源管理规范化建设实施计划，分解目标任务，形成切实可用的实施方案及自评报告。通过加强组织协调、对标找差、创新示范等措施，加快推进县域水资源管理规范化建设，确保工作实效。</w:t>
      </w:r>
    </w:p>
    <w:p w14:paraId="600B39D9">
      <w:pPr>
        <w:keepNext w:val="0"/>
        <w:keepLines w:val="0"/>
        <w:pageBreakBefore w:val="0"/>
        <w:widowControl w:val="0"/>
        <w:kinsoku/>
        <w:wordWrap/>
        <w:overflowPunct/>
        <w:topLinePunct w:val="0"/>
        <w:autoSpaceDE/>
        <w:autoSpaceDN/>
        <w:bidi w:val="0"/>
        <w:adjustRightInd/>
        <w:snapToGrid/>
        <w:spacing w:line="360" w:lineRule="auto"/>
        <w:ind w:right="-21" w:rightChars="-10" w:firstLine="482" w:firstLineChars="200"/>
        <w:jc w:val="left"/>
        <w:textAlignment w:val="auto"/>
        <w:rPr>
          <w:rFonts w:hint="default" w:ascii="宋体" w:hAnsi="宋体" w:eastAsia="宋体" w:cs="宋体"/>
          <w:b/>
          <w:sz w:val="24"/>
          <w:szCs w:val="24"/>
          <w:lang w:val="en-US" w:eastAsia="zh-CN"/>
        </w:rPr>
      </w:pPr>
      <w:r>
        <w:rPr>
          <w:rFonts w:hint="eastAsia" w:ascii="宋体" w:hAnsi="宋体" w:eastAsia="宋体" w:cs="宋体"/>
          <w:b/>
          <w:sz w:val="24"/>
          <w:szCs w:val="24"/>
        </w:rPr>
        <w:t>三、</w:t>
      </w:r>
      <w:r>
        <w:rPr>
          <w:rFonts w:hint="eastAsia" w:ascii="宋体" w:hAnsi="宋体" w:eastAsia="宋体" w:cs="宋体"/>
          <w:b/>
          <w:sz w:val="24"/>
          <w:szCs w:val="24"/>
          <w:lang w:val="en-US" w:eastAsia="zh-CN"/>
        </w:rPr>
        <w:t>编制依据</w:t>
      </w:r>
    </w:p>
    <w:p w14:paraId="763BBF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Times New Roman" w:hAnsi="宋体" w:eastAsia="宋体" w:cs="Times New Roman"/>
          <w:sz w:val="24"/>
          <w:szCs w:val="24"/>
          <w:lang w:val="en-US" w:eastAsia="zh-CN"/>
        </w:rPr>
      </w:pPr>
      <w:r>
        <w:rPr>
          <w:rStyle w:val="5"/>
          <w:rFonts w:hint="eastAsia" w:ascii="Times New Roman" w:hAnsi="宋体" w:eastAsia="宋体" w:cs="Times New Roman"/>
          <w:sz w:val="24"/>
          <w:szCs w:val="24"/>
          <w:lang w:val="en-US" w:eastAsia="zh-CN"/>
        </w:rPr>
        <w:t>《省水利厅关于印发县域水资源管理规范化建设实施意见的通知》《江苏省县域水资源管理规范化建设评估标准（试行）》以及省市最严格水资源管理考核、水资源规范化管理等要求。</w:t>
      </w:r>
    </w:p>
    <w:p w14:paraId="49F721EA">
      <w:pPr>
        <w:keepNext w:val="0"/>
        <w:keepLines w:val="0"/>
        <w:pageBreakBefore w:val="0"/>
        <w:widowControl w:val="0"/>
        <w:kinsoku/>
        <w:wordWrap/>
        <w:overflowPunct/>
        <w:topLinePunct w:val="0"/>
        <w:autoSpaceDE/>
        <w:autoSpaceDN/>
        <w:bidi w:val="0"/>
        <w:adjustRightInd/>
        <w:snapToGrid/>
        <w:spacing w:line="360" w:lineRule="auto"/>
        <w:ind w:right="-21" w:rightChars="-10" w:firstLine="482" w:firstLineChars="200"/>
        <w:jc w:val="left"/>
        <w:textAlignment w:val="auto"/>
        <w:rPr>
          <w:rFonts w:hint="default" w:ascii="宋体" w:hAnsi="宋体" w:eastAsia="宋体" w:cs="宋体"/>
          <w:b/>
          <w:sz w:val="24"/>
          <w:szCs w:val="24"/>
          <w:lang w:val="en-US" w:eastAsia="zh-CN"/>
        </w:rPr>
      </w:pPr>
      <w:r>
        <w:rPr>
          <w:rFonts w:hint="eastAsia" w:ascii="宋体" w:hAnsi="宋体" w:eastAsia="宋体" w:cs="宋体"/>
          <w:b/>
          <w:sz w:val="24"/>
          <w:szCs w:val="24"/>
        </w:rPr>
        <w:t>四、</w:t>
      </w:r>
      <w:r>
        <w:rPr>
          <w:rFonts w:hint="eastAsia" w:ascii="宋体" w:hAnsi="宋体" w:eastAsia="宋体" w:cs="宋体"/>
          <w:b/>
          <w:sz w:val="24"/>
          <w:szCs w:val="24"/>
          <w:lang w:val="en-US" w:eastAsia="zh-CN"/>
        </w:rPr>
        <w:t>服务要求</w:t>
      </w:r>
    </w:p>
    <w:p w14:paraId="1A928B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Times New Roman" w:hAnsi="宋体" w:eastAsia="宋体" w:cs="Times New Roman"/>
          <w:sz w:val="24"/>
          <w:szCs w:val="24"/>
          <w:lang w:val="en-US" w:eastAsia="zh-CN"/>
        </w:rPr>
      </w:pPr>
      <w:r>
        <w:rPr>
          <w:rStyle w:val="5"/>
          <w:rFonts w:hint="eastAsia" w:hAnsi="宋体" w:eastAsia="宋体" w:cs="Times New Roman"/>
          <w:sz w:val="24"/>
          <w:szCs w:val="24"/>
          <w:lang w:val="en-US" w:eastAsia="zh-CN"/>
        </w:rPr>
        <w:t>1.</w:t>
      </w:r>
      <w:r>
        <w:rPr>
          <w:rStyle w:val="5"/>
          <w:rFonts w:hint="eastAsia" w:ascii="Times New Roman" w:hAnsi="宋体" w:eastAsia="宋体" w:cs="Times New Roman"/>
          <w:sz w:val="24"/>
          <w:szCs w:val="24"/>
          <w:lang w:val="en-US" w:eastAsia="zh-CN"/>
        </w:rPr>
        <w:t>从总量效率控制、取水户监管、水资源保护、水资源管理基础、能力建设等方面，对标评估标准，开展县域规范化建设，编制县域规范化建设实施方案和总结。</w:t>
      </w:r>
    </w:p>
    <w:p w14:paraId="2F9973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Times New Roman" w:hAnsi="宋体" w:eastAsia="宋体" w:cs="Times New Roman"/>
          <w:sz w:val="24"/>
          <w:szCs w:val="24"/>
          <w:lang w:val="en-US" w:eastAsia="zh-CN"/>
        </w:rPr>
      </w:pPr>
      <w:r>
        <w:rPr>
          <w:rStyle w:val="5"/>
          <w:rFonts w:hint="eastAsia" w:hAnsi="宋体" w:eastAsia="宋体" w:cs="Times New Roman"/>
          <w:sz w:val="24"/>
          <w:szCs w:val="24"/>
          <w:lang w:val="en-US" w:eastAsia="zh-CN"/>
        </w:rPr>
        <w:t>2.</w:t>
      </w:r>
      <w:r>
        <w:rPr>
          <w:rStyle w:val="5"/>
          <w:rFonts w:hint="eastAsia" w:ascii="Times New Roman" w:hAnsi="宋体" w:eastAsia="宋体" w:cs="Times New Roman"/>
          <w:sz w:val="24"/>
          <w:szCs w:val="24"/>
          <w:lang w:val="en-US" w:eastAsia="zh-CN"/>
        </w:rPr>
        <w:t>强化水资源规范化管理，提供相关技术支撑服务，配合制定取水户日常管理技术手册，明确日常</w:t>
      </w:r>
      <w:r>
        <w:rPr>
          <w:rStyle w:val="5"/>
          <w:rFonts w:hint="eastAsia" w:hAnsi="宋体" w:eastAsia="宋体" w:cs="Times New Roman"/>
          <w:sz w:val="24"/>
          <w:szCs w:val="24"/>
          <w:lang w:val="en-US" w:eastAsia="zh-CN"/>
        </w:rPr>
        <w:t>取水许可管理、</w:t>
      </w:r>
      <w:r>
        <w:rPr>
          <w:rStyle w:val="5"/>
          <w:rFonts w:hint="eastAsia" w:ascii="Times New Roman" w:hAnsi="宋体" w:eastAsia="宋体" w:cs="Times New Roman"/>
          <w:sz w:val="24"/>
          <w:szCs w:val="24"/>
          <w:lang w:val="en-US" w:eastAsia="zh-CN"/>
        </w:rPr>
        <w:t>取水户抄表、用水统计系统填报相关操作要求</w:t>
      </w:r>
      <w:r>
        <w:rPr>
          <w:rStyle w:val="5"/>
          <w:rFonts w:hint="eastAsia" w:hAnsi="宋体" w:eastAsia="宋体" w:cs="Times New Roman"/>
          <w:sz w:val="24"/>
          <w:szCs w:val="24"/>
          <w:lang w:val="en-US" w:eastAsia="zh-CN"/>
        </w:rPr>
        <w:t>。</w:t>
      </w:r>
    </w:p>
    <w:p w14:paraId="7F0AFB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Times New Roman" w:hAnsi="宋体" w:eastAsia="宋体" w:cs="Times New Roman"/>
          <w:sz w:val="24"/>
          <w:szCs w:val="24"/>
          <w:lang w:val="en-US" w:eastAsia="zh-CN"/>
        </w:rPr>
      </w:pPr>
      <w:r>
        <w:rPr>
          <w:rStyle w:val="5"/>
          <w:rFonts w:hint="eastAsia" w:hAnsi="宋体" w:eastAsia="宋体" w:cs="Times New Roman"/>
          <w:sz w:val="24"/>
          <w:szCs w:val="24"/>
          <w:lang w:val="en-US" w:eastAsia="zh-CN"/>
        </w:rPr>
        <w:t>3.配合做好取用水户水资源和节水宣传培训，制定相关</w:t>
      </w:r>
      <w:r>
        <w:rPr>
          <w:rStyle w:val="5"/>
          <w:rFonts w:hint="eastAsia" w:ascii="Times New Roman" w:hAnsi="宋体" w:eastAsia="宋体" w:cs="Times New Roman"/>
          <w:sz w:val="24"/>
          <w:szCs w:val="24"/>
          <w:lang w:val="en-US" w:eastAsia="zh-CN"/>
        </w:rPr>
        <w:t>宣传手册</w:t>
      </w:r>
      <w:r>
        <w:rPr>
          <w:rStyle w:val="5"/>
          <w:rFonts w:hint="eastAsia" w:hAnsi="宋体" w:eastAsia="宋体" w:cs="Times New Roman"/>
          <w:sz w:val="24"/>
          <w:szCs w:val="24"/>
          <w:lang w:val="en-US" w:eastAsia="zh-CN"/>
        </w:rPr>
        <w:t>；</w:t>
      </w:r>
      <w:r>
        <w:rPr>
          <w:rStyle w:val="5"/>
          <w:rFonts w:hint="eastAsia" w:ascii="Times New Roman" w:hAnsi="宋体" w:eastAsia="宋体" w:cs="Times New Roman"/>
          <w:sz w:val="24"/>
          <w:szCs w:val="24"/>
          <w:lang w:val="en-US" w:eastAsia="zh-CN"/>
        </w:rPr>
        <w:t>协助组织全区取水户水资源管理工作人员专业培训不少于1次</w:t>
      </w:r>
      <w:r>
        <w:rPr>
          <w:rStyle w:val="5"/>
          <w:rFonts w:hint="eastAsia" w:hAnsi="宋体" w:eastAsia="宋体" w:cs="Times New Roman"/>
          <w:sz w:val="24"/>
          <w:szCs w:val="24"/>
          <w:lang w:val="en-US" w:eastAsia="zh-CN"/>
        </w:rPr>
        <w:t>。</w:t>
      </w:r>
    </w:p>
    <w:p w14:paraId="33C33D66">
      <w:pPr>
        <w:keepNext w:val="0"/>
        <w:keepLines w:val="0"/>
        <w:pageBreakBefore w:val="0"/>
        <w:widowControl w:val="0"/>
        <w:kinsoku/>
        <w:wordWrap/>
        <w:overflowPunct/>
        <w:topLinePunct w:val="0"/>
        <w:autoSpaceDE/>
        <w:autoSpaceDN/>
        <w:bidi w:val="0"/>
        <w:adjustRightInd/>
        <w:snapToGrid/>
        <w:spacing w:line="360" w:lineRule="auto"/>
        <w:ind w:right="-21" w:rightChars="-10" w:firstLine="482" w:firstLineChars="200"/>
        <w:jc w:val="left"/>
        <w:textAlignment w:val="auto"/>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五、成果要求</w:t>
      </w:r>
    </w:p>
    <w:p w14:paraId="5E2FAF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Times New Roman" w:hAnsi="宋体" w:eastAsia="宋体" w:cs="Times New Roman"/>
          <w:sz w:val="24"/>
          <w:szCs w:val="24"/>
          <w:highlight w:val="none"/>
        </w:rPr>
      </w:pPr>
      <w:r>
        <w:rPr>
          <w:rStyle w:val="5"/>
          <w:rFonts w:hint="eastAsia" w:hAnsi="宋体" w:eastAsia="宋体" w:cs="Times New Roman"/>
          <w:sz w:val="24"/>
          <w:szCs w:val="24"/>
          <w:highlight w:val="none"/>
          <w:lang w:val="en-US" w:eastAsia="zh-CN"/>
        </w:rPr>
        <w:t>1.</w:t>
      </w:r>
      <w:r>
        <w:rPr>
          <w:rStyle w:val="5"/>
          <w:rFonts w:hint="eastAsia" w:ascii="Times New Roman" w:hAnsi="宋体" w:eastAsia="宋体" w:cs="Times New Roman"/>
          <w:sz w:val="24"/>
          <w:szCs w:val="24"/>
          <w:highlight w:val="none"/>
        </w:rPr>
        <w:t>符合水利部、江苏省水利厅及相关部门、行业颁发的现行有关规程规范要求。</w:t>
      </w:r>
    </w:p>
    <w:p w14:paraId="1B8A59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Times New Roman" w:hAnsi="宋体" w:eastAsia="宋体" w:cs="Times New Roman"/>
          <w:sz w:val="24"/>
          <w:szCs w:val="24"/>
          <w:highlight w:val="none"/>
          <w:lang w:val="en-US" w:eastAsia="zh-CN"/>
        </w:rPr>
      </w:pPr>
      <w:r>
        <w:rPr>
          <w:rStyle w:val="5"/>
          <w:rFonts w:hint="eastAsia" w:hAnsi="宋体" w:eastAsia="宋体" w:cs="Times New Roman"/>
          <w:sz w:val="24"/>
          <w:szCs w:val="24"/>
          <w:highlight w:val="none"/>
          <w:lang w:val="en-US" w:eastAsia="zh-CN"/>
        </w:rPr>
        <w:t>2.</w:t>
      </w:r>
      <w:r>
        <w:rPr>
          <w:rStyle w:val="5"/>
          <w:rFonts w:hint="eastAsia" w:ascii="Times New Roman" w:hAnsi="宋体" w:eastAsia="宋体" w:cs="Times New Roman"/>
          <w:sz w:val="24"/>
          <w:szCs w:val="24"/>
          <w:highlight w:val="none"/>
          <w:lang w:val="en-US" w:eastAsia="zh-CN"/>
        </w:rPr>
        <w:t>成果内容包括：</w:t>
      </w:r>
      <w:r>
        <w:rPr>
          <w:rStyle w:val="5"/>
          <w:rFonts w:hint="eastAsia" w:ascii="Times New Roman" w:hAnsi="宋体" w:eastAsia="宋体" w:cs="Times New Roman"/>
          <w:sz w:val="24"/>
          <w:szCs w:val="24"/>
          <w:highlight w:val="none"/>
        </w:rPr>
        <w:t>崇川区县域规范化建设实施方案、县域水资源管理规范化评估总结报告</w:t>
      </w:r>
      <w:r>
        <w:rPr>
          <w:rStyle w:val="5"/>
          <w:rFonts w:hint="eastAsia" w:ascii="Times New Roman" w:hAnsi="宋体" w:eastAsia="宋体" w:cs="Times New Roman"/>
          <w:sz w:val="24"/>
          <w:szCs w:val="24"/>
          <w:highlight w:val="none"/>
          <w:lang w:eastAsia="zh-CN"/>
        </w:rPr>
        <w:t>。</w:t>
      </w:r>
    </w:p>
    <w:p w14:paraId="42A05585">
      <w:pPr>
        <w:keepNext w:val="0"/>
        <w:keepLines w:val="0"/>
        <w:pageBreakBefore w:val="0"/>
        <w:widowControl w:val="0"/>
        <w:kinsoku/>
        <w:wordWrap/>
        <w:overflowPunct/>
        <w:topLinePunct w:val="0"/>
        <w:autoSpaceDE/>
        <w:autoSpaceDN/>
        <w:bidi w:val="0"/>
        <w:adjustRightInd/>
        <w:snapToGrid/>
        <w:spacing w:line="360" w:lineRule="auto"/>
        <w:ind w:right="-21" w:rightChars="-10" w:firstLine="482"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六、服务期限</w:t>
      </w:r>
    </w:p>
    <w:p w14:paraId="372B03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Times New Roman" w:hAnsi="宋体" w:eastAsia="宋体" w:cs="Times New Roman"/>
          <w:sz w:val="24"/>
          <w:szCs w:val="24"/>
          <w:highlight w:val="none"/>
        </w:rPr>
      </w:pPr>
      <w:r>
        <w:rPr>
          <w:rStyle w:val="5"/>
          <w:rFonts w:hint="eastAsia" w:ascii="Times New Roman" w:hAnsi="宋体" w:eastAsia="宋体" w:cs="Times New Roman"/>
          <w:sz w:val="24"/>
          <w:szCs w:val="24"/>
          <w:highlight w:val="none"/>
        </w:rPr>
        <w:t>2025年12月15日前完成。</w:t>
      </w:r>
    </w:p>
    <w:p w14:paraId="4AED0B0D">
      <w:pPr>
        <w:keepNext w:val="0"/>
        <w:keepLines w:val="0"/>
        <w:pageBreakBefore w:val="0"/>
        <w:widowControl w:val="0"/>
        <w:kinsoku/>
        <w:wordWrap/>
        <w:overflowPunct/>
        <w:topLinePunct w:val="0"/>
        <w:autoSpaceDE/>
        <w:autoSpaceDN/>
        <w:bidi w:val="0"/>
        <w:adjustRightInd/>
        <w:snapToGrid/>
        <w:spacing w:line="360" w:lineRule="auto"/>
        <w:ind w:right="-21" w:rightChars="-10" w:firstLine="482" w:firstLineChars="200"/>
        <w:jc w:val="left"/>
        <w:textAlignment w:val="auto"/>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七</w:t>
      </w: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验收要求</w:t>
      </w:r>
    </w:p>
    <w:p w14:paraId="0B9B62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Times New Roman" w:hAnsi="宋体" w:eastAsia="宋体" w:cs="Times New Roman"/>
          <w:sz w:val="24"/>
          <w:szCs w:val="24"/>
          <w:highlight w:val="none"/>
          <w:lang w:eastAsia="zh-CN"/>
        </w:rPr>
      </w:pPr>
      <w:r>
        <w:rPr>
          <w:rStyle w:val="5"/>
          <w:rFonts w:hint="eastAsia" w:ascii="Times New Roman" w:hAnsi="宋体" w:eastAsia="宋体" w:cs="Times New Roman"/>
          <w:sz w:val="24"/>
          <w:szCs w:val="24"/>
          <w:highlight w:val="none"/>
          <w:lang w:val="en-US" w:eastAsia="zh-CN"/>
        </w:rPr>
        <w:t>须</w:t>
      </w:r>
      <w:r>
        <w:rPr>
          <w:rStyle w:val="5"/>
          <w:rFonts w:hint="eastAsia" w:ascii="Times New Roman" w:hAnsi="宋体" w:eastAsia="宋体" w:cs="Times New Roman"/>
          <w:sz w:val="24"/>
          <w:szCs w:val="24"/>
          <w:highlight w:val="none"/>
        </w:rPr>
        <w:t>通过</w:t>
      </w:r>
      <w:r>
        <w:rPr>
          <w:rStyle w:val="5"/>
          <w:rFonts w:hint="eastAsia" w:hAnsi="宋体" w:eastAsia="宋体" w:cs="Times New Roman"/>
          <w:sz w:val="24"/>
          <w:szCs w:val="24"/>
          <w:highlight w:val="none"/>
          <w:lang w:val="en-US" w:eastAsia="zh-CN"/>
        </w:rPr>
        <w:t>主管部门组织的</w:t>
      </w:r>
      <w:r>
        <w:rPr>
          <w:rStyle w:val="5"/>
          <w:rFonts w:hint="eastAsia" w:ascii="Times New Roman" w:hAnsi="宋体" w:eastAsia="宋体" w:cs="Times New Roman"/>
          <w:sz w:val="24"/>
          <w:szCs w:val="24"/>
          <w:highlight w:val="none"/>
        </w:rPr>
        <w:t>验收</w:t>
      </w:r>
      <w:r>
        <w:rPr>
          <w:rStyle w:val="5"/>
          <w:rFonts w:hint="eastAsia" w:ascii="Times New Roman" w:hAnsi="宋体" w:eastAsia="宋体" w:cs="Times New Roman"/>
          <w:sz w:val="24"/>
          <w:szCs w:val="24"/>
          <w:highlight w:val="none"/>
          <w:lang w:eastAsia="zh-CN"/>
        </w:rPr>
        <w:t>。</w:t>
      </w:r>
    </w:p>
    <w:p w14:paraId="44CD204B">
      <w:pPr>
        <w:keepNext w:val="0"/>
        <w:keepLines w:val="0"/>
        <w:pageBreakBefore w:val="0"/>
        <w:widowControl w:val="0"/>
        <w:kinsoku/>
        <w:wordWrap/>
        <w:overflowPunct/>
        <w:topLinePunct w:val="0"/>
        <w:autoSpaceDE/>
        <w:autoSpaceDN/>
        <w:bidi w:val="0"/>
        <w:adjustRightInd/>
        <w:snapToGrid/>
        <w:spacing w:line="360" w:lineRule="auto"/>
        <w:ind w:right="-21" w:rightChars="-10" w:firstLine="482" w:firstLineChars="200"/>
        <w:jc w:val="left"/>
        <w:textAlignment w:val="auto"/>
        <w:rPr>
          <w:rFonts w:ascii="宋体" w:hAnsi="宋体" w:eastAsia="宋体" w:cs="宋体"/>
          <w:b/>
          <w:sz w:val="24"/>
          <w:szCs w:val="24"/>
          <w:highlight w:val="none"/>
        </w:rPr>
      </w:pPr>
      <w:r>
        <w:rPr>
          <w:rFonts w:hint="eastAsia" w:ascii="宋体" w:hAnsi="宋体" w:eastAsia="宋体" w:cs="宋体"/>
          <w:b/>
          <w:sz w:val="24"/>
          <w:szCs w:val="24"/>
          <w:highlight w:val="none"/>
          <w:lang w:val="en-US" w:eastAsia="zh-CN"/>
        </w:rPr>
        <w:t>八、</w:t>
      </w:r>
      <w:r>
        <w:rPr>
          <w:rFonts w:hint="eastAsia" w:ascii="宋体" w:hAnsi="宋体" w:eastAsia="宋体" w:cs="宋体"/>
          <w:b/>
          <w:sz w:val="24"/>
          <w:szCs w:val="24"/>
          <w:highlight w:val="none"/>
        </w:rPr>
        <w:t>付款方式</w:t>
      </w:r>
    </w:p>
    <w:p w14:paraId="094C6D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Style w:val="5"/>
          <w:rFonts w:hint="eastAsia" w:ascii="Times New Roman" w:hAnsi="宋体" w:eastAsia="宋体" w:cs="Times New Roman"/>
          <w:sz w:val="24"/>
          <w:szCs w:val="24"/>
          <w:highlight w:val="none"/>
          <w:lang w:val="zh-CN"/>
        </w:rPr>
      </w:pPr>
      <w:r>
        <w:rPr>
          <w:rStyle w:val="5"/>
          <w:rFonts w:hint="eastAsia" w:ascii="Times New Roman" w:hAnsi="宋体" w:eastAsia="宋体" w:cs="Times New Roman"/>
          <w:sz w:val="24"/>
          <w:szCs w:val="24"/>
          <w:highlight w:val="none"/>
        </w:rPr>
        <w:t>合同签订后支付</w:t>
      </w:r>
      <w:r>
        <w:rPr>
          <w:rStyle w:val="5"/>
          <w:rFonts w:hint="eastAsia" w:hAnsi="宋体" w:eastAsia="宋体" w:cs="Times New Roman"/>
          <w:sz w:val="24"/>
          <w:szCs w:val="24"/>
          <w:highlight w:val="none"/>
          <w:lang w:val="en-US" w:eastAsia="zh-CN"/>
        </w:rPr>
        <w:t>合同金额的</w:t>
      </w:r>
      <w:r>
        <w:rPr>
          <w:rStyle w:val="5"/>
          <w:rFonts w:hint="eastAsia" w:ascii="Times New Roman" w:hAnsi="宋体" w:eastAsia="宋体" w:cs="Times New Roman"/>
          <w:sz w:val="24"/>
          <w:szCs w:val="24"/>
          <w:highlight w:val="none"/>
        </w:rPr>
        <w:t>50%，项目成果成型后支付</w:t>
      </w:r>
      <w:r>
        <w:rPr>
          <w:rStyle w:val="5"/>
          <w:rFonts w:hint="eastAsia" w:hAnsi="宋体" w:eastAsia="宋体" w:cs="Times New Roman"/>
          <w:sz w:val="24"/>
          <w:szCs w:val="24"/>
          <w:highlight w:val="none"/>
          <w:lang w:val="en-US" w:eastAsia="zh-CN"/>
        </w:rPr>
        <w:t>合同金额的</w:t>
      </w:r>
      <w:r>
        <w:rPr>
          <w:rStyle w:val="5"/>
          <w:rFonts w:hint="eastAsia" w:ascii="Times New Roman" w:hAnsi="宋体" w:eastAsia="宋体" w:cs="Times New Roman"/>
          <w:sz w:val="24"/>
          <w:szCs w:val="24"/>
          <w:highlight w:val="none"/>
        </w:rPr>
        <w:t>30%，验收通过后支付</w:t>
      </w:r>
      <w:r>
        <w:rPr>
          <w:rStyle w:val="5"/>
          <w:rFonts w:hint="eastAsia" w:hAnsi="宋体" w:eastAsia="宋体" w:cs="Times New Roman"/>
          <w:sz w:val="24"/>
          <w:szCs w:val="24"/>
          <w:highlight w:val="none"/>
          <w:lang w:val="en-US" w:eastAsia="zh-CN"/>
        </w:rPr>
        <w:t>合同金额余款</w:t>
      </w:r>
      <w:r>
        <w:rPr>
          <w:rStyle w:val="5"/>
          <w:rFonts w:hint="eastAsia" w:ascii="Times New Roman" w:hAnsi="宋体" w:eastAsia="宋体" w:cs="Times New Roman"/>
          <w:sz w:val="24"/>
          <w:szCs w:val="24"/>
          <w:highlight w:val="none"/>
          <w:lang w:val="zh-CN"/>
        </w:rPr>
        <w:t>。</w:t>
      </w:r>
    </w:p>
    <w:p w14:paraId="65A4C9FA">
      <w:pPr>
        <w:pStyle w:val="2"/>
        <w:rPr>
          <w:rFonts w:hint="default"/>
          <w:lang w:val="en-US" w:eastAsia="zh-CN"/>
        </w:rPr>
      </w:pPr>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AB3CEC"/>
    <w:rsid w:val="2F781BEF"/>
    <w:rsid w:val="75AB3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spacing w:line="360" w:lineRule="auto"/>
      <w:ind w:firstLine="480" w:firstLineChars="200"/>
      <w:jc w:val="left"/>
    </w:pPr>
    <w:rPr>
      <w:rFonts w:ascii="宋体" w:hAnsi="宋体"/>
      <w:sz w:val="24"/>
    </w:rPr>
  </w:style>
  <w:style w:type="character" w:customStyle="1" w:styleId="5">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2025-10-30T08:58:00Z</dcterms:created>
  <dc:creator>le</dc:creator>
  <cp:lastModifiedBy>le</cp:lastModifiedBy>
  <dcterms:modified xsi:type="dcterms:W3CDTF">2025-10-30T08:59:46Z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FF0FA9DA20594EBCA43B7109F01E31B2_11</vt:lpwstr>
  </property>
  <property fmtid="{D5CDD505-2E9C-101B-9397-08002B2CF9AE}" pid="4" name="KSOTemplateDocerSaveRecord">
    <vt:lpwstr>eyJoZGlkIjoiNzc3NGZiODMwZWIxNGQ1ZGM3NzU3NzM0MzJmZjJlOWYiLCJ1c2VySWQiOiIxMjY5NzgzNzg4In0=</vt:lpwstr>
  </property>
</Properties>
</file>